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0131" w14:textId="7195A74B" w:rsidR="005B560A" w:rsidRPr="002864F5" w:rsidRDefault="005B560A" w:rsidP="00657126">
      <w:pPr>
        <w:rPr>
          <w:rFonts w:ascii="Times New Roman" w:hAnsi="Times New Roman" w:cs="Times New Roman"/>
          <w:szCs w:val="22"/>
        </w:rPr>
      </w:pPr>
      <w:r w:rsidRPr="002864F5">
        <w:rPr>
          <w:rStyle w:val="xsptextcomputedfield"/>
          <w:rFonts w:ascii="Times New Roman" w:hAnsi="Times New Roman" w:cs="Times New Roman"/>
          <w:bCs/>
          <w:szCs w:val="22"/>
        </w:rPr>
        <w:t>70/NZZ/KH/</w:t>
      </w:r>
      <w:r w:rsidR="002864F5" w:rsidRPr="002864F5">
        <w:rPr>
          <w:rStyle w:val="xsptextcomputedfield"/>
          <w:rFonts w:ascii="Times New Roman" w:hAnsi="Times New Roman" w:cs="Times New Roman"/>
          <w:bCs/>
          <w:szCs w:val="22"/>
        </w:rPr>
        <w:t>……</w:t>
      </w:r>
      <w:r w:rsidR="00237CCE">
        <w:rPr>
          <w:rStyle w:val="xsptextcomputedfield"/>
          <w:rFonts w:ascii="Times New Roman" w:hAnsi="Times New Roman" w:cs="Times New Roman"/>
          <w:bCs/>
          <w:szCs w:val="22"/>
        </w:rPr>
        <w:t>..</w:t>
      </w:r>
      <w:r w:rsidR="002864F5" w:rsidRPr="002864F5">
        <w:rPr>
          <w:rStyle w:val="xsptextcomputedfield"/>
          <w:rFonts w:ascii="Times New Roman" w:hAnsi="Times New Roman" w:cs="Times New Roman"/>
          <w:bCs/>
          <w:szCs w:val="22"/>
        </w:rPr>
        <w:t>…</w:t>
      </w:r>
      <w:r w:rsidRPr="002864F5">
        <w:rPr>
          <w:rStyle w:val="xsptextcomputedfield"/>
          <w:rFonts w:ascii="Times New Roman" w:hAnsi="Times New Roman" w:cs="Times New Roman"/>
          <w:bCs/>
          <w:szCs w:val="22"/>
        </w:rPr>
        <w:t>/2</w:t>
      </w:r>
      <w:r w:rsidR="00F72E82" w:rsidRPr="002864F5">
        <w:rPr>
          <w:rStyle w:val="xsptextcomputedfield"/>
          <w:rFonts w:ascii="Times New Roman" w:hAnsi="Times New Roman" w:cs="Times New Roman"/>
          <w:bCs/>
          <w:szCs w:val="22"/>
        </w:rPr>
        <w:t>6</w:t>
      </w:r>
      <w:r w:rsidRPr="002864F5">
        <w:rPr>
          <w:rFonts w:ascii="Times New Roman" w:hAnsi="Times New Roman" w:cs="Times New Roman"/>
          <w:szCs w:val="22"/>
        </w:rPr>
        <w:tab/>
        <w:t xml:space="preserve">            </w:t>
      </w:r>
      <w:r w:rsidR="00657126" w:rsidRPr="002864F5">
        <w:rPr>
          <w:rFonts w:ascii="Times New Roman" w:hAnsi="Times New Roman" w:cs="Times New Roman"/>
          <w:szCs w:val="22"/>
        </w:rPr>
        <w:tab/>
      </w:r>
      <w:r w:rsidR="00657126" w:rsidRPr="002864F5">
        <w:rPr>
          <w:rFonts w:ascii="Times New Roman" w:hAnsi="Times New Roman" w:cs="Times New Roman"/>
          <w:szCs w:val="22"/>
        </w:rPr>
        <w:tab/>
      </w:r>
      <w:r w:rsidR="00657126" w:rsidRPr="002864F5">
        <w:rPr>
          <w:rFonts w:ascii="Times New Roman" w:hAnsi="Times New Roman" w:cs="Times New Roman"/>
          <w:szCs w:val="22"/>
        </w:rPr>
        <w:tab/>
      </w:r>
      <w:r w:rsidR="00657126" w:rsidRPr="002864F5">
        <w:rPr>
          <w:rFonts w:ascii="Times New Roman" w:hAnsi="Times New Roman" w:cs="Times New Roman"/>
          <w:szCs w:val="22"/>
        </w:rPr>
        <w:tab/>
      </w:r>
      <w:r w:rsidR="00657126" w:rsidRPr="002864F5">
        <w:rPr>
          <w:rFonts w:ascii="Times New Roman" w:hAnsi="Times New Roman" w:cs="Times New Roman"/>
          <w:szCs w:val="22"/>
        </w:rPr>
        <w:tab/>
      </w:r>
      <w:r w:rsidR="003D4609">
        <w:rPr>
          <w:rFonts w:ascii="Times New Roman" w:hAnsi="Times New Roman" w:cs="Times New Roman"/>
          <w:szCs w:val="22"/>
        </w:rPr>
        <w:tab/>
        <w:t xml:space="preserve">  </w:t>
      </w:r>
      <w:r w:rsidRPr="002864F5">
        <w:rPr>
          <w:rFonts w:ascii="Times New Roman" w:hAnsi="Times New Roman" w:cs="Times New Roman"/>
          <w:szCs w:val="22"/>
        </w:rPr>
        <w:t xml:space="preserve">Katowice, </w:t>
      </w:r>
      <w:r w:rsidR="006D1F39">
        <w:rPr>
          <w:rFonts w:ascii="Times New Roman" w:hAnsi="Times New Roman" w:cs="Times New Roman"/>
          <w:szCs w:val="22"/>
        </w:rPr>
        <w:t>01</w:t>
      </w:r>
      <w:r w:rsidRPr="002864F5">
        <w:rPr>
          <w:rFonts w:ascii="Times New Roman" w:hAnsi="Times New Roman" w:cs="Times New Roman"/>
          <w:szCs w:val="22"/>
        </w:rPr>
        <w:t>.</w:t>
      </w:r>
      <w:r w:rsidR="00F72E82" w:rsidRPr="002864F5">
        <w:rPr>
          <w:rFonts w:ascii="Times New Roman" w:hAnsi="Times New Roman" w:cs="Times New Roman"/>
          <w:szCs w:val="22"/>
        </w:rPr>
        <w:t>0</w:t>
      </w:r>
      <w:r w:rsidR="006D1F39">
        <w:rPr>
          <w:rFonts w:ascii="Times New Roman" w:hAnsi="Times New Roman" w:cs="Times New Roman"/>
          <w:szCs w:val="22"/>
        </w:rPr>
        <w:t>4</w:t>
      </w:r>
      <w:r w:rsidRPr="002864F5">
        <w:rPr>
          <w:rFonts w:ascii="Times New Roman" w:hAnsi="Times New Roman" w:cs="Times New Roman"/>
          <w:szCs w:val="22"/>
        </w:rPr>
        <w:t>.202</w:t>
      </w:r>
      <w:r w:rsidR="00F72E82" w:rsidRPr="002864F5">
        <w:rPr>
          <w:rFonts w:ascii="Times New Roman" w:hAnsi="Times New Roman" w:cs="Times New Roman"/>
          <w:szCs w:val="22"/>
        </w:rPr>
        <w:t>6</w:t>
      </w:r>
      <w:r w:rsidRPr="002864F5">
        <w:rPr>
          <w:rFonts w:ascii="Times New Roman" w:hAnsi="Times New Roman" w:cs="Times New Roman"/>
          <w:szCs w:val="22"/>
        </w:rPr>
        <w:t xml:space="preserve"> r.</w:t>
      </w:r>
    </w:p>
    <w:p w14:paraId="53DA47FB" w14:textId="77777777" w:rsidR="005B560A" w:rsidRPr="002864F5" w:rsidRDefault="005B560A" w:rsidP="005B560A">
      <w:pPr>
        <w:spacing w:line="240" w:lineRule="auto"/>
        <w:ind w:left="5103"/>
        <w:rPr>
          <w:rFonts w:ascii="Times New Roman" w:eastAsia="Times New Roman" w:hAnsi="Times New Roman" w:cs="Times New Roman"/>
          <w:b/>
          <w:bCs/>
          <w:sz w:val="20"/>
          <w:szCs w:val="20"/>
          <w:lang w:eastAsia="pl-PL"/>
        </w:rPr>
      </w:pPr>
      <w:r w:rsidRPr="002864F5">
        <w:rPr>
          <w:rFonts w:ascii="Times New Roman" w:eastAsia="Times New Roman" w:hAnsi="Times New Roman" w:cs="Times New Roman"/>
          <w:b/>
          <w:bCs/>
          <w:sz w:val="20"/>
          <w:szCs w:val="20"/>
          <w:lang w:eastAsia="pl-PL"/>
        </w:rPr>
        <w:t xml:space="preserve">               </w:t>
      </w:r>
    </w:p>
    <w:p w14:paraId="571400BF" w14:textId="71B214C8" w:rsidR="00FF78C1" w:rsidRPr="002864F5" w:rsidRDefault="005B560A" w:rsidP="002736F2">
      <w:pPr>
        <w:spacing w:line="240" w:lineRule="auto"/>
        <w:ind w:left="5103"/>
        <w:rPr>
          <w:rFonts w:ascii="Times New Roman" w:hAnsi="Times New Roman" w:cs="Times New Roman"/>
        </w:rPr>
      </w:pPr>
      <w:r w:rsidRPr="002864F5">
        <w:rPr>
          <w:rFonts w:ascii="Times New Roman" w:eastAsia="Times New Roman" w:hAnsi="Times New Roman" w:cs="Times New Roman"/>
          <w:b/>
          <w:bCs/>
          <w:sz w:val="24"/>
          <w:szCs w:val="24"/>
          <w:lang w:eastAsia="pl-PL"/>
        </w:rPr>
        <w:t xml:space="preserve">         Wykonawcy biorący udział</w:t>
      </w:r>
      <w:r w:rsidR="002736F2" w:rsidRPr="002864F5">
        <w:rPr>
          <w:rFonts w:ascii="Times New Roman" w:eastAsia="Times New Roman" w:hAnsi="Times New Roman" w:cs="Times New Roman"/>
          <w:b/>
          <w:bCs/>
          <w:sz w:val="24"/>
          <w:szCs w:val="24"/>
          <w:lang w:eastAsia="pl-PL"/>
        </w:rPr>
        <w:br/>
      </w:r>
      <w:r w:rsidRPr="002864F5">
        <w:rPr>
          <w:rFonts w:ascii="Times New Roman" w:eastAsia="Times New Roman" w:hAnsi="Times New Roman" w:cs="Times New Roman"/>
          <w:b/>
          <w:bCs/>
          <w:sz w:val="24"/>
          <w:szCs w:val="24"/>
          <w:lang w:eastAsia="pl-PL"/>
        </w:rPr>
        <w:t xml:space="preserve"> </w:t>
      </w:r>
      <w:r w:rsidR="002736F2" w:rsidRPr="002864F5">
        <w:rPr>
          <w:rFonts w:ascii="Times New Roman" w:eastAsia="Times New Roman" w:hAnsi="Times New Roman" w:cs="Times New Roman"/>
          <w:b/>
          <w:bCs/>
          <w:sz w:val="24"/>
          <w:szCs w:val="24"/>
          <w:lang w:eastAsia="pl-PL"/>
        </w:rPr>
        <w:tab/>
        <w:t xml:space="preserve"> </w:t>
      </w:r>
      <w:r w:rsidRPr="002864F5">
        <w:rPr>
          <w:rFonts w:ascii="Times New Roman" w:eastAsia="Times New Roman" w:hAnsi="Times New Roman" w:cs="Times New Roman"/>
          <w:b/>
          <w:bCs/>
          <w:sz w:val="24"/>
          <w:szCs w:val="24"/>
          <w:lang w:eastAsia="pl-PL"/>
        </w:rPr>
        <w:t>w postępowaniu</w:t>
      </w:r>
    </w:p>
    <w:p w14:paraId="571400C0" w14:textId="77777777" w:rsidR="00FF78C1" w:rsidRPr="002864F5" w:rsidRDefault="00FF78C1" w:rsidP="00FF78C1">
      <w:pPr>
        <w:pStyle w:val="Tekstpodstawowy"/>
        <w:rPr>
          <w:rFonts w:ascii="Times New Roman" w:hAnsi="Times New Roman" w:cs="Times New Roman"/>
        </w:rPr>
      </w:pPr>
    </w:p>
    <w:p w14:paraId="3EBCF3D4" w14:textId="6A9C964B" w:rsidR="00F72E82" w:rsidRPr="002864F5" w:rsidRDefault="00EF332B" w:rsidP="00F72E82">
      <w:pPr>
        <w:ind w:left="1134" w:right="-142" w:hanging="1134"/>
        <w:jc w:val="both"/>
        <w:rPr>
          <w:rFonts w:ascii="Times New Roman" w:eastAsia="Times New Roman" w:hAnsi="Times New Roman" w:cs="Times New Roman"/>
          <w:b/>
          <w:bCs/>
          <w:szCs w:val="22"/>
          <w:lang w:eastAsia="pl-PL"/>
        </w:rPr>
      </w:pPr>
      <w:r w:rsidRPr="002864F5">
        <w:rPr>
          <w:rFonts w:ascii="Times New Roman" w:eastAsia="Times New Roman" w:hAnsi="Times New Roman" w:cs="Times New Roman"/>
          <w:b/>
          <w:bCs/>
          <w:szCs w:val="22"/>
          <w:lang w:eastAsia="pl-PL"/>
        </w:rPr>
        <w:t xml:space="preserve">Dotyczy: postępowania przetargowego pt. </w:t>
      </w:r>
      <w:r w:rsidR="00F72E82" w:rsidRPr="002864F5">
        <w:rPr>
          <w:rFonts w:ascii="Times New Roman" w:hAnsi="Times New Roman" w:cs="Times New Roman"/>
          <w:bCs/>
          <w:i/>
          <w:iCs/>
        </w:rPr>
        <w:t>„</w:t>
      </w:r>
      <w:r w:rsidR="00F72E82" w:rsidRPr="002864F5">
        <w:rPr>
          <w:rFonts w:ascii="Times New Roman" w:eastAsia="Times New Roman" w:hAnsi="Times New Roman" w:cs="Times New Roman"/>
          <w:b/>
          <w:bCs/>
          <w:szCs w:val="22"/>
          <w:lang w:eastAsia="pl-PL"/>
        </w:rPr>
        <w:t>Remont systemów i urządzeń automatyzacji przenośników produkcji Becker-Warkop dla Oddziałów Polskiej Grupy Górniczej S.A.” (nr sprawy 602501803)</w:t>
      </w:r>
    </w:p>
    <w:p w14:paraId="142C3171" w14:textId="71E2D212" w:rsidR="00EF332B" w:rsidRPr="002864F5" w:rsidRDefault="00EF332B" w:rsidP="00F72E82">
      <w:pPr>
        <w:spacing w:before="120" w:line="240" w:lineRule="auto"/>
        <w:ind w:left="1134" w:hanging="1134"/>
        <w:jc w:val="both"/>
        <w:rPr>
          <w:rFonts w:ascii="Times New Roman" w:hAnsi="Times New Roman" w:cs="Times New Roman"/>
          <w:sz w:val="20"/>
          <w:szCs w:val="20"/>
        </w:rPr>
      </w:pPr>
    </w:p>
    <w:p w14:paraId="7E717E6F" w14:textId="28517112" w:rsidR="00EF332B" w:rsidRPr="002864F5" w:rsidRDefault="00EF332B" w:rsidP="003D4609">
      <w:pPr>
        <w:spacing w:line="276" w:lineRule="auto"/>
        <w:jc w:val="both"/>
        <w:rPr>
          <w:rStyle w:val="firmowaPGG"/>
          <w:rFonts w:ascii="Times New Roman" w:hAnsi="Times New Roman" w:cs="Times New Roman"/>
          <w:sz w:val="20"/>
          <w:lang w:val="pl-PL"/>
        </w:rPr>
      </w:pPr>
      <w:r w:rsidRPr="002864F5">
        <w:rPr>
          <w:rStyle w:val="firmowaPGG"/>
          <w:rFonts w:ascii="Times New Roman" w:hAnsi="Times New Roman" w:cs="Times New Roman"/>
          <w:sz w:val="20"/>
          <w:lang w:val="pl-PL"/>
        </w:rPr>
        <w:t>Na podstawie § </w:t>
      </w:r>
      <w:r w:rsidR="00BA6D0A" w:rsidRPr="002864F5">
        <w:rPr>
          <w:rStyle w:val="firmowaPGG"/>
          <w:rFonts w:ascii="Times New Roman" w:hAnsi="Times New Roman" w:cs="Times New Roman"/>
          <w:sz w:val="20"/>
          <w:lang w:val="pl-PL"/>
        </w:rPr>
        <w:t>32 ust. 2 i 5 Regulaminu udzielania zamówień w Polskiej Grupie Górniczej S.A., Zamawiający udziela odpowiedzi treści SWZ</w:t>
      </w:r>
      <w:r w:rsidR="00B31ACB" w:rsidRPr="002864F5">
        <w:rPr>
          <w:rStyle w:val="firmowaPGG"/>
          <w:rFonts w:ascii="Times New Roman" w:hAnsi="Times New Roman" w:cs="Times New Roman"/>
          <w:sz w:val="20"/>
          <w:lang w:val="pl-PL"/>
        </w:rPr>
        <w:t xml:space="preserve"> oraz dokonuje zmiany treści SWZ:</w:t>
      </w:r>
      <w:r w:rsidR="00BA6D0A" w:rsidRPr="002864F5">
        <w:rPr>
          <w:rStyle w:val="firmowaPGG"/>
          <w:rFonts w:ascii="Times New Roman" w:hAnsi="Times New Roman" w:cs="Times New Roman"/>
          <w:sz w:val="20"/>
          <w:lang w:val="pl-PL"/>
        </w:rPr>
        <w:t xml:space="preserve"> </w:t>
      </w:r>
    </w:p>
    <w:p w14:paraId="6DB1192F" w14:textId="77777777" w:rsidR="00EF332B" w:rsidRPr="002864F5" w:rsidRDefault="00EF332B" w:rsidP="003D4609">
      <w:pPr>
        <w:pStyle w:val="Tekstpodstawowy"/>
        <w:spacing w:after="0" w:line="240" w:lineRule="auto"/>
        <w:jc w:val="both"/>
        <w:rPr>
          <w:rStyle w:val="Pogrubienie"/>
          <w:rFonts w:ascii="Times New Roman" w:hAnsi="Times New Roman" w:cs="Times New Roman"/>
          <w:sz w:val="20"/>
          <w:szCs w:val="20"/>
        </w:rPr>
      </w:pPr>
    </w:p>
    <w:p w14:paraId="102DE20F" w14:textId="354032E6" w:rsidR="00AA7E20" w:rsidRPr="002864F5" w:rsidRDefault="00AA7E20"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Pytanie nr 1:</w:t>
      </w:r>
    </w:p>
    <w:p w14:paraId="5F631A84" w14:textId="77777777" w:rsidR="002864F5" w:rsidRPr="002864F5" w:rsidRDefault="002864F5" w:rsidP="003D4609">
      <w:pPr>
        <w:spacing w:line="249" w:lineRule="auto"/>
        <w:ind w:left="-5" w:right="23"/>
        <w:jc w:val="both"/>
        <w:rPr>
          <w:rFonts w:ascii="Times New Roman" w:hAnsi="Times New Roman" w:cs="Times New Roman"/>
        </w:rPr>
      </w:pPr>
      <w:r w:rsidRPr="002864F5">
        <w:rPr>
          <w:rFonts w:ascii="Times New Roman" w:eastAsia="Times New Roman" w:hAnsi="Times New Roman" w:cs="Times New Roman"/>
        </w:rPr>
        <w:t>W zakresie</w:t>
      </w:r>
      <w:r w:rsidRPr="002864F5">
        <w:rPr>
          <w:rFonts w:ascii="Times New Roman" w:hAnsi="Times New Roman" w:cs="Times New Roman"/>
        </w:rPr>
        <w:t xml:space="preserve"> </w:t>
      </w:r>
      <w:r w:rsidRPr="002864F5">
        <w:rPr>
          <w:rFonts w:ascii="Times New Roman" w:eastAsia="Times New Roman" w:hAnsi="Times New Roman" w:cs="Times New Roman"/>
        </w:rPr>
        <w:t>cz. IX pkt. 7</w:t>
      </w:r>
      <w:r w:rsidRPr="002864F5">
        <w:rPr>
          <w:rFonts w:ascii="Times New Roman" w:hAnsi="Times New Roman" w:cs="Times New Roman"/>
        </w:rPr>
        <w:t xml:space="preserve"> </w:t>
      </w:r>
      <w:r w:rsidRPr="002864F5">
        <w:rPr>
          <w:rFonts w:ascii="Times New Roman" w:eastAsia="Times New Roman" w:hAnsi="Times New Roman" w:cs="Times New Roman"/>
        </w:rPr>
        <w:t xml:space="preserve">Załącznika nr 1 do SWZ (SOPZ) „Gwarancja i postępowanie reklamacyjne” wnosimy o dokonanie następujących zmian: </w:t>
      </w:r>
    </w:p>
    <w:p w14:paraId="77FD2852" w14:textId="77777777" w:rsidR="002864F5" w:rsidRPr="002864F5" w:rsidRDefault="002864F5" w:rsidP="003D4609">
      <w:pPr>
        <w:spacing w:line="259" w:lineRule="auto"/>
        <w:jc w:val="both"/>
        <w:rPr>
          <w:rFonts w:ascii="Times New Roman" w:hAnsi="Times New Roman" w:cs="Times New Roman"/>
        </w:rPr>
      </w:pPr>
      <w:r w:rsidRPr="002864F5">
        <w:rPr>
          <w:rFonts w:ascii="Times New Roman" w:eastAsia="Times New Roman" w:hAnsi="Times New Roman" w:cs="Times New Roman"/>
        </w:rPr>
        <w:t xml:space="preserve"> </w:t>
      </w:r>
    </w:p>
    <w:p w14:paraId="4600C0FC" w14:textId="77777777" w:rsidR="002864F5" w:rsidRPr="002864F5" w:rsidRDefault="002864F5" w:rsidP="003D4609">
      <w:pPr>
        <w:spacing w:line="249" w:lineRule="auto"/>
        <w:ind w:left="-5" w:right="23"/>
        <w:jc w:val="both"/>
        <w:rPr>
          <w:rFonts w:ascii="Times New Roman" w:eastAsia="Times New Roman" w:hAnsi="Times New Roman" w:cs="Times New Roman"/>
        </w:rPr>
      </w:pPr>
      <w:r w:rsidRPr="002864F5">
        <w:rPr>
          <w:rFonts w:ascii="Times New Roman" w:eastAsia="Times New Roman" w:hAnsi="Times New Roman" w:cs="Times New Roman"/>
        </w:rPr>
        <w:t xml:space="preserve">Ad. pkt. 7 poprzez nadanie mu następującego brzmienia: </w:t>
      </w:r>
    </w:p>
    <w:p w14:paraId="25F84C4E" w14:textId="77777777" w:rsidR="002864F5" w:rsidRPr="002864F5" w:rsidRDefault="002864F5" w:rsidP="003D4609">
      <w:pPr>
        <w:spacing w:line="249" w:lineRule="auto"/>
        <w:ind w:left="-5" w:right="23"/>
        <w:jc w:val="both"/>
        <w:rPr>
          <w:rFonts w:ascii="Times New Roman" w:eastAsia="Times New Roman" w:hAnsi="Times New Roman" w:cs="Times New Roman"/>
        </w:rPr>
      </w:pPr>
      <w:r w:rsidRPr="002864F5">
        <w:rPr>
          <w:rFonts w:ascii="Times New Roman" w:eastAsia="Times New Roman" w:hAnsi="Times New Roman" w:cs="Times New Roman"/>
        </w:rPr>
        <w:t xml:space="preserve"> </w:t>
      </w:r>
    </w:p>
    <w:p w14:paraId="41940E20" w14:textId="77777777" w:rsidR="002864F5" w:rsidRPr="002864F5" w:rsidRDefault="002864F5" w:rsidP="003D4609">
      <w:pPr>
        <w:spacing w:line="249" w:lineRule="auto"/>
        <w:ind w:left="-5" w:right="23"/>
        <w:jc w:val="both"/>
        <w:rPr>
          <w:rFonts w:ascii="Times New Roman" w:eastAsia="Times New Roman" w:hAnsi="Times New Roman" w:cs="Times New Roman"/>
        </w:rPr>
      </w:pPr>
      <w:r w:rsidRPr="002864F5">
        <w:rPr>
          <w:rFonts w:ascii="Times New Roman" w:eastAsia="Times New Roman" w:hAnsi="Times New Roman" w:cs="Times New Roman"/>
        </w:rPr>
        <w:t xml:space="preserve">Jeżeli umowa nie stanowi inaczej, odpowiedzialność z tytułu gwarancji jakości obejmuje w odniesieniu do przedmiotu zamówienia zarówno wady powstałe z przyczyn, które w chwili przyjęcia lub odbioru tkwiły w przedmiocie zamówienia, jak i inne wady fizyczne, powstałe lub ujawnione w przedmiocie zamówienia przed upływem terminu obowiązywania gwarancji, przy czym nie stanowi wady normalne zużycie podzespołu w tym, w obrębie podzespołu nie objętego zamówieniem, a tym samym czynnościami Wykonawcy. </w:t>
      </w:r>
    </w:p>
    <w:p w14:paraId="67EEA788" w14:textId="77777777" w:rsidR="002864F5" w:rsidRPr="002864F5" w:rsidRDefault="002864F5" w:rsidP="003D4609">
      <w:pPr>
        <w:spacing w:line="249" w:lineRule="auto"/>
        <w:ind w:left="-5" w:right="23"/>
        <w:jc w:val="both"/>
        <w:rPr>
          <w:rFonts w:ascii="Times New Roman" w:eastAsia="Times New Roman" w:hAnsi="Times New Roman" w:cs="Times New Roman"/>
        </w:rPr>
      </w:pPr>
      <w:r w:rsidRPr="002864F5">
        <w:rPr>
          <w:rFonts w:ascii="Times New Roman" w:eastAsia="Times New Roman" w:hAnsi="Times New Roman" w:cs="Times New Roman"/>
        </w:rPr>
        <w:t xml:space="preserve"> </w:t>
      </w:r>
    </w:p>
    <w:p w14:paraId="499DF84D" w14:textId="4313A066" w:rsidR="002864F5" w:rsidRPr="002864F5" w:rsidRDefault="002864F5" w:rsidP="003D4609">
      <w:pPr>
        <w:spacing w:line="249" w:lineRule="auto"/>
        <w:ind w:left="-5" w:right="23"/>
        <w:jc w:val="both"/>
        <w:rPr>
          <w:rFonts w:ascii="Times New Roman" w:eastAsia="Times New Roman" w:hAnsi="Times New Roman" w:cs="Times New Roman"/>
        </w:rPr>
      </w:pPr>
      <w:r w:rsidRPr="002864F5">
        <w:rPr>
          <w:rFonts w:ascii="Times New Roman" w:eastAsia="Times New Roman" w:hAnsi="Times New Roman" w:cs="Times New Roman"/>
        </w:rPr>
        <w:t xml:space="preserve">Oczywistym jest dla wykonawcy, iż udzielona gwarancja nie może obejmować przypadków w jakich zakres czynności remontowych jest ograniczony do demontażu czy mycia, a awaria </w:t>
      </w:r>
      <w:r w:rsidR="003D4609" w:rsidRPr="002864F5">
        <w:rPr>
          <w:rFonts w:ascii="Times New Roman" w:eastAsia="Times New Roman" w:hAnsi="Times New Roman" w:cs="Times New Roman"/>
        </w:rPr>
        <w:t>urządzenia będzie</w:t>
      </w:r>
      <w:r w:rsidRPr="002864F5">
        <w:rPr>
          <w:rFonts w:ascii="Times New Roman" w:eastAsia="Times New Roman" w:hAnsi="Times New Roman" w:cs="Times New Roman"/>
        </w:rPr>
        <w:t xml:space="preserve"> wynikiem zużycia się podzespołu w toku jego pracy po remoncie. Podkreślenia wymaga, że nawet w przypadku weryfikacji w trakcie remontu, parametry danego podzespołu urządzenia mogą wykazywać, iż mieszczą się w przedziale dopuszczającym ich dalszą eksploatację (w zakresie tolerancji zużycia w stanie przed remontem), natomiast wskutek eksploatacji urządzenia w okresie gwarancji, po remoncie, ulegną one normalnemu zużyciu w takim stopniu, że stopień ich zużycia będzie większy niż </w:t>
      </w:r>
    </w:p>
    <w:p w14:paraId="15B35229" w14:textId="636567B6" w:rsidR="002864F5" w:rsidRPr="002864F5" w:rsidRDefault="002864F5" w:rsidP="003D4609">
      <w:pPr>
        <w:spacing w:line="249" w:lineRule="auto"/>
        <w:ind w:left="-5" w:right="23"/>
        <w:jc w:val="both"/>
        <w:rPr>
          <w:rFonts w:ascii="Times New Roman" w:eastAsia="Times New Roman" w:hAnsi="Times New Roman" w:cs="Times New Roman"/>
        </w:rPr>
      </w:pPr>
    </w:p>
    <w:p w14:paraId="1B63A4EC" w14:textId="77777777" w:rsidR="002864F5" w:rsidRPr="002864F5" w:rsidRDefault="002864F5" w:rsidP="003D4609">
      <w:pPr>
        <w:spacing w:line="249" w:lineRule="auto"/>
        <w:ind w:left="-5" w:right="23"/>
        <w:jc w:val="both"/>
        <w:rPr>
          <w:rFonts w:ascii="Times New Roman" w:eastAsia="Times New Roman" w:hAnsi="Times New Roman" w:cs="Times New Roman"/>
        </w:rPr>
      </w:pPr>
      <w:r w:rsidRPr="002864F5">
        <w:rPr>
          <w:rFonts w:ascii="Times New Roman" w:eastAsia="Times New Roman" w:hAnsi="Times New Roman" w:cs="Times New Roman"/>
        </w:rPr>
        <w:t xml:space="preserve">dopuszczalny dla danego podzespołu – co nie może być identyfikowane jako wada, za jakiej usunięcie ma odpowiadać wykonawca.  </w:t>
      </w:r>
    </w:p>
    <w:p w14:paraId="58BAA3C9" w14:textId="2947B3DB"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4BB7066F" w14:textId="38D7746C" w:rsidR="00360758" w:rsidRDefault="0007141D" w:rsidP="003D4609">
      <w:pPr>
        <w:spacing w:line="249" w:lineRule="auto"/>
        <w:ind w:left="-5" w:right="23"/>
        <w:jc w:val="both"/>
        <w:rPr>
          <w:rStyle w:val="firmowaPGG"/>
          <w:rFonts w:ascii="Times New Roman" w:hAnsi="Times New Roman" w:cs="Times New Roman"/>
          <w:b/>
          <w:bCs/>
          <w:sz w:val="20"/>
          <w:u w:val="single"/>
          <w:lang w:val="pl-PL"/>
        </w:rPr>
      </w:pPr>
      <w:r w:rsidRPr="0007141D">
        <w:rPr>
          <w:rFonts w:ascii="Times New Roman" w:eastAsia="Times New Roman" w:hAnsi="Times New Roman" w:cs="Times New Roman"/>
        </w:rPr>
        <w:t xml:space="preserve">Zamawiający </w:t>
      </w:r>
      <w:r>
        <w:rPr>
          <w:rFonts w:ascii="Times New Roman" w:eastAsia="Times New Roman" w:hAnsi="Times New Roman" w:cs="Times New Roman"/>
        </w:rPr>
        <w:t>podtrzymuje zapisy SWZ</w:t>
      </w:r>
      <w:r w:rsidRPr="0007141D">
        <w:rPr>
          <w:rFonts w:ascii="Times New Roman" w:eastAsia="Times New Roman" w:hAnsi="Times New Roman" w:cs="Times New Roman"/>
        </w:rPr>
        <w:t>. Zapis dotyczący odpowiedzialności gwarancyjnej jest już zawarty w częściach 6 i 15 („Gwarancja i postępowanie reklamacyjne”), które nie wymagają zmiany. Obowiązek wykonawcy dotyczy wszelkich wad ujawnionych w okresie gwarancji, co jest wyraźnie określone w pkt 13 i 15 tej sekcji SOPZ. Dodatkowe brzmienie zapisu nie jest potrzebne, ponieważ istniejące postanowienia gwarancyjne regulują zakres odpowiedzialności.</w:t>
      </w:r>
      <w:r w:rsidR="00360758">
        <w:rPr>
          <w:rStyle w:val="firmowaPGG"/>
          <w:rFonts w:ascii="Times New Roman" w:hAnsi="Times New Roman" w:cs="Times New Roman"/>
          <w:b/>
          <w:bCs/>
          <w:sz w:val="20"/>
          <w:u w:val="single"/>
          <w:lang w:val="pl-PL"/>
        </w:rPr>
        <w:br w:type="page"/>
      </w:r>
    </w:p>
    <w:p w14:paraId="74C2E25F" w14:textId="0707A7A5"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lastRenderedPageBreak/>
        <w:t>Pytanie nr 2:</w:t>
      </w:r>
    </w:p>
    <w:p w14:paraId="6E694659" w14:textId="77777777" w:rsidR="002864F5" w:rsidRPr="002864F5" w:rsidRDefault="002864F5" w:rsidP="003D4609">
      <w:pPr>
        <w:spacing w:line="249" w:lineRule="auto"/>
        <w:ind w:right="23"/>
        <w:jc w:val="both"/>
        <w:rPr>
          <w:rFonts w:ascii="Times New Roman" w:hAnsi="Times New Roman" w:cs="Times New Roman"/>
        </w:rPr>
      </w:pPr>
      <w:r w:rsidRPr="002864F5">
        <w:rPr>
          <w:rFonts w:ascii="Times New Roman" w:eastAsia="Times New Roman" w:hAnsi="Times New Roman" w:cs="Times New Roman"/>
        </w:rPr>
        <w:t>W zakresie</w:t>
      </w:r>
      <w:r w:rsidRPr="002864F5">
        <w:rPr>
          <w:rFonts w:ascii="Times New Roman" w:hAnsi="Times New Roman" w:cs="Times New Roman"/>
        </w:rPr>
        <w:t xml:space="preserve"> </w:t>
      </w:r>
      <w:r w:rsidRPr="002864F5">
        <w:rPr>
          <w:rFonts w:ascii="Times New Roman" w:eastAsia="Times New Roman" w:hAnsi="Times New Roman" w:cs="Times New Roman"/>
        </w:rPr>
        <w:t>cz. IX pkt. 13</w:t>
      </w:r>
      <w:r w:rsidRPr="002864F5">
        <w:rPr>
          <w:rFonts w:ascii="Times New Roman" w:hAnsi="Times New Roman" w:cs="Times New Roman"/>
        </w:rPr>
        <w:t xml:space="preserve"> </w:t>
      </w:r>
      <w:r w:rsidRPr="002864F5">
        <w:rPr>
          <w:rFonts w:ascii="Times New Roman" w:eastAsia="Times New Roman" w:hAnsi="Times New Roman" w:cs="Times New Roman"/>
        </w:rPr>
        <w:t xml:space="preserve">Załącznika nr 1 do SWZ (SOPZ) „Gwarancja i postępowanie reklamacyjne” wnosimy o dokonanie następujących zmian: </w:t>
      </w:r>
    </w:p>
    <w:p w14:paraId="57BCB1CD" w14:textId="77777777" w:rsidR="002864F5" w:rsidRPr="002864F5" w:rsidRDefault="002864F5" w:rsidP="003D4609">
      <w:pPr>
        <w:spacing w:line="259" w:lineRule="auto"/>
        <w:jc w:val="both"/>
        <w:rPr>
          <w:rFonts w:ascii="Times New Roman" w:hAnsi="Times New Roman" w:cs="Times New Roman"/>
        </w:rPr>
      </w:pPr>
      <w:r w:rsidRPr="002864F5">
        <w:rPr>
          <w:rFonts w:ascii="Times New Roman" w:eastAsia="Times New Roman" w:hAnsi="Times New Roman" w:cs="Times New Roman"/>
        </w:rPr>
        <w:t xml:space="preserve"> </w:t>
      </w:r>
    </w:p>
    <w:p w14:paraId="7CFDEDD8" w14:textId="77777777" w:rsidR="002864F5" w:rsidRPr="002864F5" w:rsidRDefault="002864F5" w:rsidP="003D4609">
      <w:pPr>
        <w:spacing w:line="249" w:lineRule="auto"/>
        <w:ind w:right="23"/>
        <w:jc w:val="both"/>
        <w:rPr>
          <w:rFonts w:ascii="Times New Roman" w:eastAsia="Times New Roman" w:hAnsi="Times New Roman" w:cs="Times New Roman"/>
        </w:rPr>
      </w:pPr>
      <w:r w:rsidRPr="002864F5">
        <w:rPr>
          <w:rFonts w:ascii="Times New Roman" w:eastAsia="Times New Roman" w:hAnsi="Times New Roman" w:cs="Times New Roman"/>
        </w:rPr>
        <w:t xml:space="preserve">Ad. pkt. 13 nadanie mu brzmienia: </w:t>
      </w:r>
    </w:p>
    <w:p w14:paraId="349A78A5" w14:textId="77777777" w:rsidR="002864F5" w:rsidRPr="002864F5" w:rsidRDefault="002864F5" w:rsidP="003D4609">
      <w:pPr>
        <w:spacing w:line="249" w:lineRule="auto"/>
        <w:ind w:right="23"/>
        <w:jc w:val="both"/>
        <w:rPr>
          <w:rFonts w:ascii="Times New Roman" w:eastAsia="Times New Roman" w:hAnsi="Times New Roman" w:cs="Times New Roman"/>
        </w:rPr>
      </w:pPr>
      <w:r w:rsidRPr="002864F5">
        <w:rPr>
          <w:rFonts w:ascii="Times New Roman" w:eastAsia="Times New Roman" w:hAnsi="Times New Roman" w:cs="Times New Roman"/>
        </w:rPr>
        <w:t xml:space="preserve">Realizacja usług serwisowych gwarancyjnych będzie podlegać następującym zasadom: </w:t>
      </w:r>
    </w:p>
    <w:p w14:paraId="2513317A" w14:textId="77777777" w:rsidR="002864F5" w:rsidRPr="002864F5" w:rsidRDefault="002864F5" w:rsidP="003D4609">
      <w:pPr>
        <w:pStyle w:val="Akapitzlist"/>
        <w:numPr>
          <w:ilvl w:val="0"/>
          <w:numId w:val="24"/>
        </w:numPr>
        <w:spacing w:after="3" w:line="248" w:lineRule="auto"/>
        <w:ind w:left="567" w:right="24" w:hanging="283"/>
        <w:jc w:val="both"/>
        <w:rPr>
          <w:rFonts w:ascii="Times New Roman" w:hAnsi="Times New Roman" w:cs="Times New Roman"/>
        </w:rPr>
      </w:pPr>
      <w:r w:rsidRPr="002864F5">
        <w:rPr>
          <w:rFonts w:ascii="Times New Roman" w:hAnsi="Times New Roman" w:cs="Times New Roman"/>
        </w:rPr>
        <w:t xml:space="preserve">przyjazd brygady serwisowej do naprawy w razie ujawnienia się wady maszyny/urządzenia/podzespołu w odniesieniu do przedmiotu zamówienia: w ciągu </w:t>
      </w:r>
      <w:r w:rsidRPr="002864F5">
        <w:rPr>
          <w:rFonts w:ascii="Times New Roman" w:eastAsia="Times New Roman" w:hAnsi="Times New Roman" w:cs="Times New Roman"/>
        </w:rPr>
        <w:t xml:space="preserve">24 godzin </w:t>
      </w:r>
      <w:r w:rsidRPr="002864F5">
        <w:rPr>
          <w:rFonts w:ascii="Times New Roman" w:hAnsi="Times New Roman" w:cs="Times New Roman"/>
        </w:rPr>
        <w:t xml:space="preserve">licząc od momentu mailowego lub telefonicznego zgłoszenia wady do serwisu Wykonawcy. </w:t>
      </w:r>
    </w:p>
    <w:p w14:paraId="6C5DDF7F" w14:textId="5A191F5F" w:rsidR="002864F5" w:rsidRPr="002864F5" w:rsidRDefault="002864F5" w:rsidP="003D4609">
      <w:pPr>
        <w:pStyle w:val="Akapitzlist"/>
        <w:numPr>
          <w:ilvl w:val="0"/>
          <w:numId w:val="24"/>
        </w:numPr>
        <w:spacing w:after="3" w:line="248" w:lineRule="auto"/>
        <w:ind w:left="567" w:right="24" w:hanging="283"/>
        <w:jc w:val="both"/>
        <w:rPr>
          <w:rFonts w:ascii="Times New Roman" w:hAnsi="Times New Roman" w:cs="Times New Roman"/>
        </w:rPr>
      </w:pPr>
      <w:r w:rsidRPr="002864F5">
        <w:rPr>
          <w:rFonts w:ascii="Times New Roman" w:hAnsi="Times New Roman" w:cs="Times New Roman"/>
        </w:rPr>
        <w:t xml:space="preserve">usunięcie zgłoszonej </w:t>
      </w:r>
      <w:r w:rsidR="003D4609" w:rsidRPr="002864F5">
        <w:rPr>
          <w:rFonts w:ascii="Times New Roman" w:hAnsi="Times New Roman" w:cs="Times New Roman"/>
        </w:rPr>
        <w:t>wady nastąpi</w:t>
      </w:r>
      <w:r w:rsidRPr="002864F5">
        <w:rPr>
          <w:rFonts w:ascii="Times New Roman" w:hAnsi="Times New Roman" w:cs="Times New Roman"/>
        </w:rPr>
        <w:t xml:space="preserve"> w terminie możliwie najkrótszym od momentu przyjazdu serwisu na kopalnię, jednak nie dłużej niż </w:t>
      </w:r>
      <w:r w:rsidRPr="002864F5">
        <w:rPr>
          <w:rFonts w:ascii="Times New Roman" w:eastAsia="Times New Roman" w:hAnsi="Times New Roman" w:cs="Times New Roman"/>
        </w:rPr>
        <w:t>24 godziny</w:t>
      </w:r>
      <w:r w:rsidRPr="002864F5">
        <w:rPr>
          <w:rFonts w:ascii="Times New Roman" w:hAnsi="Times New Roman" w:cs="Times New Roman"/>
        </w:rPr>
        <w:t xml:space="preserve"> licząc od momentu telefonicznego zgłoszenia do serwisu Wykonawcy. Czas ten wydłuża się o czas dotarcia brygady serwisowej do maszyny, czas przygotowania maszyny przez Zamawiającego doi świadczenia usługi serwisowej( w tym jej transport na miejsce, gdzie usługa może być bezpiecznie i z godnie z najlepszymi praktykami wykonana), czas transportu części i podzespołów na terenie kopalni przez Zamawiającego oraz czas transportu części i podzespołów niezbędnych do usunięcia postoju (lub awaryjnej pracy) od Wykonawcy do Zamawiającego jeżeli stwierdzony zakres usługi okazał się inny, niż określony </w:t>
      </w:r>
      <w:r w:rsidR="003D4609">
        <w:rPr>
          <w:rFonts w:ascii="Times New Roman" w:hAnsi="Times New Roman" w:cs="Times New Roman"/>
        </w:rPr>
        <w:br/>
      </w:r>
      <w:r w:rsidRPr="002864F5">
        <w:rPr>
          <w:rFonts w:ascii="Times New Roman" w:hAnsi="Times New Roman" w:cs="Times New Roman"/>
        </w:rPr>
        <w:t xml:space="preserve">w telefonicznym zgłoszeniu). </w:t>
      </w:r>
    </w:p>
    <w:p w14:paraId="68540498" w14:textId="77777777" w:rsidR="002864F5" w:rsidRDefault="002864F5" w:rsidP="003D4609">
      <w:pPr>
        <w:spacing w:line="259" w:lineRule="auto"/>
        <w:jc w:val="both"/>
      </w:pPr>
      <w:r>
        <w:rPr>
          <w:color w:val="00B050"/>
        </w:rPr>
        <w:t xml:space="preserve"> </w:t>
      </w:r>
    </w:p>
    <w:p w14:paraId="7A4125FD" w14:textId="77777777" w:rsidR="002864F5" w:rsidRPr="002864F5" w:rsidRDefault="002864F5" w:rsidP="003D4609">
      <w:pPr>
        <w:ind w:left="-5" w:right="24"/>
        <w:jc w:val="both"/>
        <w:rPr>
          <w:rFonts w:ascii="Times New Roman" w:hAnsi="Times New Roman" w:cs="Times New Roman"/>
        </w:rPr>
      </w:pPr>
      <w:r w:rsidRPr="002864F5">
        <w:rPr>
          <w:rFonts w:ascii="Times New Roman" w:hAnsi="Times New Roman" w:cs="Times New Roman"/>
        </w:rPr>
        <w:t xml:space="preserve">Mając na uwadze, iż postanowienia tego załącznika dotyczyć mają świadczeń gwarancyjnych, jego postanowienia mogą odnosić się do usuwania wad, a nie usuwania wszelkich stanów awaryjnych, których przyczyną nie będzie ujawnienie się wady (wykonawca nie ma wpływu na sposób eksploatacji w tym jego prawidłowość, a tym samym potencjalne skutki awarii i zakres wywołanej nieprawidłową obsługą). Zasady usuwania awarii, w zakresie w jakim nie są skutkiem wady powinny być uregulowane w odrębnej umowie serwisowej. </w:t>
      </w:r>
    </w:p>
    <w:p w14:paraId="33B28EF9" w14:textId="36B5242A"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6F8DFD25" w14:textId="0EA133CF" w:rsidR="0007141D" w:rsidRDefault="0007141D" w:rsidP="003D4609">
      <w:pPr>
        <w:spacing w:line="240" w:lineRule="auto"/>
        <w:ind w:left="-6" w:right="23"/>
        <w:jc w:val="both"/>
        <w:rPr>
          <w:rFonts w:ascii="Times New Roman" w:hAnsi="Times New Roman" w:cs="Times New Roman"/>
        </w:rPr>
      </w:pPr>
      <w:r w:rsidRPr="0007141D">
        <w:rPr>
          <w:rFonts w:ascii="Times New Roman" w:eastAsia="Times New Roman" w:hAnsi="Times New Roman" w:cs="Times New Roman"/>
        </w:rPr>
        <w:t xml:space="preserve">Zamawiający </w:t>
      </w:r>
      <w:r>
        <w:rPr>
          <w:rFonts w:ascii="Times New Roman" w:eastAsia="Times New Roman" w:hAnsi="Times New Roman" w:cs="Times New Roman"/>
        </w:rPr>
        <w:t>podtrzymuje zapisy SWZ</w:t>
      </w:r>
      <w:r>
        <w:rPr>
          <w:rFonts w:ascii="Times New Roman" w:hAnsi="Times New Roman" w:cs="Times New Roman"/>
        </w:rPr>
        <w:t>.</w:t>
      </w:r>
    </w:p>
    <w:p w14:paraId="305B54E5" w14:textId="1E27950E" w:rsidR="002864F5" w:rsidRPr="0007141D" w:rsidRDefault="0007141D" w:rsidP="003D4609">
      <w:pPr>
        <w:spacing w:line="240" w:lineRule="auto"/>
        <w:ind w:left="-6" w:right="23"/>
        <w:jc w:val="both"/>
        <w:rPr>
          <w:rFonts w:ascii="Times New Roman" w:hAnsi="Times New Roman" w:cs="Times New Roman"/>
        </w:rPr>
      </w:pPr>
      <w:r w:rsidRPr="0007141D">
        <w:rPr>
          <w:rFonts w:ascii="Times New Roman" w:hAnsi="Times New Roman" w:cs="Times New Roman"/>
        </w:rPr>
        <w:t>Istniejący zapis w pkt 13 („W przypadku rozbieżności Zamawiający może zlecić wykonanie badań niezależnemu ekspertowi”) w pełni reguluje kwestię sporów reklamacyjnych. Proponowane dodatkowe postanowienie nie wnosi istotnych zmian, a delegacja do eksperta jest już zapewniona w obecnym brzmieniu. Odpowiedź nie wymaga modyfikacji SWZ.</w:t>
      </w:r>
    </w:p>
    <w:p w14:paraId="5319D3B8" w14:textId="77777777" w:rsidR="0007141D" w:rsidRDefault="0007141D" w:rsidP="003D4609">
      <w:pPr>
        <w:spacing w:line="276" w:lineRule="auto"/>
        <w:jc w:val="both"/>
        <w:rPr>
          <w:rStyle w:val="firmowaPGG"/>
          <w:rFonts w:ascii="Times New Roman" w:hAnsi="Times New Roman" w:cs="Times New Roman"/>
          <w:b/>
          <w:bCs/>
          <w:sz w:val="20"/>
          <w:u w:val="single"/>
          <w:lang w:val="pl-PL"/>
        </w:rPr>
      </w:pPr>
    </w:p>
    <w:p w14:paraId="75AE38F6" w14:textId="5E393101"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 xml:space="preserve">Pytanie nr </w:t>
      </w:r>
      <w:r>
        <w:rPr>
          <w:rStyle w:val="firmowaPGG"/>
          <w:rFonts w:ascii="Times New Roman" w:hAnsi="Times New Roman" w:cs="Times New Roman"/>
          <w:b/>
          <w:bCs/>
          <w:sz w:val="20"/>
          <w:u w:val="single"/>
          <w:lang w:val="pl-PL"/>
        </w:rPr>
        <w:t>3</w:t>
      </w:r>
      <w:r w:rsidRPr="002864F5">
        <w:rPr>
          <w:rStyle w:val="firmowaPGG"/>
          <w:rFonts w:ascii="Times New Roman" w:hAnsi="Times New Roman" w:cs="Times New Roman"/>
          <w:b/>
          <w:bCs/>
          <w:sz w:val="20"/>
          <w:u w:val="single"/>
          <w:lang w:val="pl-PL"/>
        </w:rPr>
        <w:t>:</w:t>
      </w:r>
    </w:p>
    <w:p w14:paraId="0AA22AB9" w14:textId="77777777" w:rsidR="002864F5" w:rsidRDefault="002864F5" w:rsidP="003D4609">
      <w:pPr>
        <w:spacing w:line="249" w:lineRule="auto"/>
        <w:ind w:left="-5" w:right="23"/>
        <w:jc w:val="both"/>
      </w:pPr>
      <w:r>
        <w:rPr>
          <w:rFonts w:ascii="Times New Roman" w:eastAsia="Times New Roman" w:hAnsi="Times New Roman" w:cs="Times New Roman"/>
        </w:rPr>
        <w:t>W zakresie</w:t>
      </w:r>
      <w:r>
        <w:t xml:space="preserve"> </w:t>
      </w:r>
      <w:r>
        <w:rPr>
          <w:rFonts w:ascii="Times New Roman" w:eastAsia="Times New Roman" w:hAnsi="Times New Roman" w:cs="Times New Roman"/>
        </w:rPr>
        <w:t>cz. IX pkt. 15</w:t>
      </w:r>
      <w:r>
        <w:t xml:space="preserve"> </w:t>
      </w:r>
      <w:r>
        <w:rPr>
          <w:rFonts w:ascii="Times New Roman" w:eastAsia="Times New Roman" w:hAnsi="Times New Roman" w:cs="Times New Roman"/>
        </w:rPr>
        <w:t xml:space="preserve">Załącznika nr 1 do SWZ (SOPZ) „Gwarancja i postępowanie reklamacyjne” wnosimy o dokonanie następujących zmian: </w:t>
      </w:r>
    </w:p>
    <w:p w14:paraId="0A4DAA57" w14:textId="77777777" w:rsidR="002864F5" w:rsidRDefault="002864F5" w:rsidP="003D4609">
      <w:pPr>
        <w:spacing w:line="259" w:lineRule="auto"/>
        <w:jc w:val="both"/>
      </w:pPr>
      <w:r>
        <w:rPr>
          <w:rFonts w:ascii="Times New Roman" w:eastAsia="Times New Roman" w:hAnsi="Times New Roman" w:cs="Times New Roman"/>
        </w:rPr>
        <w:t xml:space="preserve"> </w:t>
      </w:r>
    </w:p>
    <w:p w14:paraId="608C88BF" w14:textId="77777777" w:rsidR="002864F5" w:rsidRPr="002864F5" w:rsidRDefault="002864F5" w:rsidP="003D4609">
      <w:pPr>
        <w:ind w:left="-5" w:right="24"/>
        <w:jc w:val="both"/>
        <w:rPr>
          <w:rFonts w:ascii="Times New Roman" w:hAnsi="Times New Roman" w:cs="Times New Roman"/>
        </w:rPr>
      </w:pPr>
      <w:r w:rsidRPr="002864F5">
        <w:rPr>
          <w:rFonts w:ascii="Times New Roman" w:hAnsi="Times New Roman" w:cs="Times New Roman"/>
        </w:rPr>
        <w:t xml:space="preserve">Ad. pkt. 15 nadanie mu brzmienia: </w:t>
      </w:r>
    </w:p>
    <w:p w14:paraId="0A66E99F" w14:textId="77777777" w:rsidR="002864F5" w:rsidRPr="002864F5" w:rsidRDefault="002864F5" w:rsidP="003D4609">
      <w:pPr>
        <w:spacing w:line="259" w:lineRule="auto"/>
        <w:jc w:val="both"/>
        <w:rPr>
          <w:rFonts w:ascii="Times New Roman" w:hAnsi="Times New Roman" w:cs="Times New Roman"/>
        </w:rPr>
      </w:pPr>
      <w:r w:rsidRPr="002864F5">
        <w:rPr>
          <w:rFonts w:ascii="Times New Roman" w:hAnsi="Times New Roman" w:cs="Times New Roman"/>
        </w:rPr>
        <w:t xml:space="preserve"> </w:t>
      </w:r>
    </w:p>
    <w:p w14:paraId="291D3142" w14:textId="27144797" w:rsidR="002864F5" w:rsidRPr="002864F5" w:rsidRDefault="002864F5" w:rsidP="003D4609">
      <w:pPr>
        <w:ind w:left="-5" w:right="24"/>
        <w:jc w:val="both"/>
        <w:rPr>
          <w:rFonts w:ascii="Times New Roman" w:hAnsi="Times New Roman" w:cs="Times New Roman"/>
        </w:rPr>
      </w:pPr>
      <w:r w:rsidRPr="002864F5">
        <w:rPr>
          <w:rFonts w:ascii="Times New Roman" w:hAnsi="Times New Roman" w:cs="Times New Roman"/>
        </w:rPr>
        <w:t xml:space="preserve">W przypadku przekroczenia limitu ilości usług gwarancyjnych na obiekcie oddanym do ruchu </w:t>
      </w:r>
      <w:r w:rsidR="003D4609" w:rsidRPr="002864F5">
        <w:rPr>
          <w:rFonts w:ascii="Times New Roman" w:hAnsi="Times New Roman" w:cs="Times New Roman"/>
        </w:rPr>
        <w:t xml:space="preserve">zgodnie </w:t>
      </w:r>
      <w:r w:rsidR="003D4609">
        <w:rPr>
          <w:rFonts w:ascii="Times New Roman" w:hAnsi="Times New Roman" w:cs="Times New Roman"/>
        </w:rPr>
        <w:br/>
      </w:r>
      <w:r w:rsidR="003D4609" w:rsidRPr="002864F5">
        <w:rPr>
          <w:rFonts w:ascii="Times New Roman" w:hAnsi="Times New Roman" w:cs="Times New Roman"/>
        </w:rPr>
        <w:t>z</w:t>
      </w:r>
      <w:r w:rsidRPr="002864F5">
        <w:rPr>
          <w:rFonts w:ascii="Times New Roman" w:hAnsi="Times New Roman" w:cs="Times New Roman"/>
        </w:rPr>
        <w:t xml:space="preserve"> pkt 14, Zamawiający może zażądać przeprowadzenia ponownego remontu urządzenia na koszt Wykonawcy. W razie odmowy przeprowadzenia ponownego remontu przez Wykonawcę, Zamawiający może zlecić naprawę urządzenia innemu podmiotowi, </w:t>
      </w:r>
      <w:r w:rsidRPr="002864F5">
        <w:rPr>
          <w:rFonts w:ascii="Times New Roman" w:eastAsia="Times New Roman" w:hAnsi="Times New Roman" w:cs="Times New Roman"/>
        </w:rPr>
        <w:t xml:space="preserve">przy czym Wykonawca zostanie obciążony wyłącznie różnicą pomiędzy kosztem naprawy zleconej innemu podmiotowi a kosztem remontu wynikającym z oferty Wykonawcy. </w:t>
      </w:r>
    </w:p>
    <w:p w14:paraId="466A8543" w14:textId="6FFAFFD1"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313E4CD9" w14:textId="77777777" w:rsidR="0007141D" w:rsidRDefault="0007141D" w:rsidP="003D4609">
      <w:pPr>
        <w:spacing w:line="240" w:lineRule="auto"/>
        <w:ind w:left="-6" w:right="23"/>
        <w:jc w:val="both"/>
        <w:rPr>
          <w:rFonts w:ascii="Times New Roman" w:hAnsi="Times New Roman" w:cs="Times New Roman"/>
        </w:rPr>
      </w:pPr>
      <w:r w:rsidRPr="0007141D">
        <w:rPr>
          <w:rFonts w:ascii="Times New Roman" w:eastAsia="Times New Roman" w:hAnsi="Times New Roman" w:cs="Times New Roman"/>
        </w:rPr>
        <w:t xml:space="preserve">Zamawiający </w:t>
      </w:r>
      <w:r>
        <w:rPr>
          <w:rFonts w:ascii="Times New Roman" w:eastAsia="Times New Roman" w:hAnsi="Times New Roman" w:cs="Times New Roman"/>
        </w:rPr>
        <w:t>podtrzymuje zapisy SWZ</w:t>
      </w:r>
      <w:r>
        <w:rPr>
          <w:rFonts w:ascii="Times New Roman" w:hAnsi="Times New Roman" w:cs="Times New Roman"/>
        </w:rPr>
        <w:t>.</w:t>
      </w:r>
    </w:p>
    <w:p w14:paraId="6BB3E8E8" w14:textId="77777777" w:rsidR="00637B3E" w:rsidRDefault="00637B3E" w:rsidP="003D4609">
      <w:pPr>
        <w:spacing w:line="276" w:lineRule="auto"/>
        <w:jc w:val="both"/>
        <w:rPr>
          <w:rStyle w:val="firmowaPGG"/>
          <w:rFonts w:ascii="Times New Roman" w:hAnsi="Times New Roman" w:cs="Times New Roman"/>
          <w:b/>
          <w:bCs/>
          <w:sz w:val="20"/>
          <w:u w:val="single"/>
          <w:lang w:val="pl-PL"/>
        </w:rPr>
      </w:pPr>
    </w:p>
    <w:p w14:paraId="5C4D6C58" w14:textId="500B3C67" w:rsidR="0007141D" w:rsidRPr="0007141D" w:rsidRDefault="0007141D" w:rsidP="003D4609">
      <w:pPr>
        <w:spacing w:line="240" w:lineRule="auto"/>
        <w:ind w:left="-6" w:right="23"/>
        <w:jc w:val="both"/>
        <w:rPr>
          <w:rFonts w:eastAsia="Times New Roman"/>
        </w:rPr>
      </w:pPr>
      <w:r w:rsidRPr="0007141D">
        <w:rPr>
          <w:rFonts w:ascii="Times New Roman" w:eastAsia="Times New Roman" w:hAnsi="Times New Roman" w:cs="Times New Roman"/>
        </w:rPr>
        <w:t xml:space="preserve">Wymóg dostarczenia nowych części jest standardowym elementem jakościowym i został już zapisany </w:t>
      </w:r>
      <w:r w:rsidR="003D4609">
        <w:rPr>
          <w:rFonts w:ascii="Times New Roman" w:eastAsia="Times New Roman" w:hAnsi="Times New Roman" w:cs="Times New Roman"/>
        </w:rPr>
        <w:br/>
      </w:r>
      <w:r w:rsidRPr="0007141D">
        <w:rPr>
          <w:rFonts w:ascii="Times New Roman" w:eastAsia="Times New Roman" w:hAnsi="Times New Roman" w:cs="Times New Roman"/>
        </w:rPr>
        <w:t>w §6 ust.3 SWZ (SOPZ, część IX). Dodanie takiego brzmienia jest zbędne. Wykonawca zobowiązany jest oczywiście dostarczyć przedmiot wolny od używanych lub regenerowanych komponentów, ale nie wymaga to zmiany SWZ.</w:t>
      </w:r>
    </w:p>
    <w:p w14:paraId="70E715F1" w14:textId="77777777" w:rsidR="0007141D" w:rsidRDefault="0007141D" w:rsidP="003D4609">
      <w:pPr>
        <w:spacing w:line="276" w:lineRule="auto"/>
        <w:jc w:val="both"/>
        <w:rPr>
          <w:rStyle w:val="firmowaPGG"/>
          <w:rFonts w:ascii="Times New Roman" w:hAnsi="Times New Roman" w:cs="Times New Roman"/>
          <w:b/>
          <w:bCs/>
          <w:sz w:val="20"/>
          <w:u w:val="single"/>
          <w:lang w:val="pl-PL"/>
        </w:rPr>
      </w:pPr>
    </w:p>
    <w:p w14:paraId="5FF7892A" w14:textId="6C41C066" w:rsidR="002864F5" w:rsidRPr="0007141D" w:rsidRDefault="00637B3E" w:rsidP="003D4609">
      <w:pPr>
        <w:spacing w:line="276" w:lineRule="auto"/>
        <w:jc w:val="both"/>
        <w:rPr>
          <w:rFonts w:ascii="Times New Roman" w:hAnsi="Times New Roman" w:cs="Times New Roman"/>
          <w:b/>
          <w:bCs/>
          <w:sz w:val="20"/>
          <w:szCs w:val="20"/>
          <w:u w:val="single"/>
        </w:rPr>
      </w:pPr>
      <w:r w:rsidRPr="002864F5">
        <w:rPr>
          <w:rStyle w:val="firmowaPGG"/>
          <w:rFonts w:ascii="Times New Roman" w:hAnsi="Times New Roman" w:cs="Times New Roman"/>
          <w:b/>
          <w:bCs/>
          <w:sz w:val="20"/>
          <w:u w:val="single"/>
          <w:lang w:val="pl-PL"/>
        </w:rPr>
        <w:lastRenderedPageBreak/>
        <w:t xml:space="preserve">Pytanie nr </w:t>
      </w:r>
      <w:r>
        <w:rPr>
          <w:rStyle w:val="firmowaPGG"/>
          <w:rFonts w:ascii="Times New Roman" w:hAnsi="Times New Roman" w:cs="Times New Roman"/>
          <w:b/>
          <w:bCs/>
          <w:sz w:val="20"/>
          <w:u w:val="single"/>
          <w:lang w:val="pl-PL"/>
        </w:rPr>
        <w:t>4</w:t>
      </w:r>
      <w:r w:rsidRPr="002864F5">
        <w:rPr>
          <w:rStyle w:val="firmowaPGG"/>
          <w:rFonts w:ascii="Times New Roman" w:hAnsi="Times New Roman" w:cs="Times New Roman"/>
          <w:b/>
          <w:bCs/>
          <w:sz w:val="20"/>
          <w:u w:val="single"/>
          <w:lang w:val="pl-PL"/>
        </w:rPr>
        <w:t>:</w:t>
      </w:r>
    </w:p>
    <w:p w14:paraId="1D8EBE61" w14:textId="77777777" w:rsidR="002864F5" w:rsidRPr="00637B3E" w:rsidRDefault="002864F5" w:rsidP="003D4609">
      <w:pPr>
        <w:spacing w:line="240" w:lineRule="auto"/>
        <w:ind w:left="-5" w:right="23"/>
        <w:jc w:val="both"/>
        <w:rPr>
          <w:rFonts w:ascii="Times New Roman" w:hAnsi="Times New Roman" w:cs="Times New Roman"/>
        </w:rPr>
      </w:pPr>
      <w:r w:rsidRPr="00637B3E">
        <w:rPr>
          <w:rFonts w:ascii="Times New Roman" w:eastAsia="Times New Roman" w:hAnsi="Times New Roman" w:cs="Times New Roman"/>
        </w:rPr>
        <w:t>W zakresie</w:t>
      </w:r>
      <w:r w:rsidRPr="00637B3E">
        <w:rPr>
          <w:rFonts w:ascii="Times New Roman" w:hAnsi="Times New Roman" w:cs="Times New Roman"/>
        </w:rPr>
        <w:t xml:space="preserve"> </w:t>
      </w:r>
      <w:r w:rsidRPr="00637B3E">
        <w:rPr>
          <w:rFonts w:ascii="Times New Roman" w:eastAsia="Times New Roman" w:hAnsi="Times New Roman" w:cs="Times New Roman"/>
        </w:rPr>
        <w:t xml:space="preserve">cz. IX pkt. Załącznika nr 1 do SWZ (SOPZ) „Gwarancja i postępowanie reklamacyjne”  </w:t>
      </w:r>
    </w:p>
    <w:p w14:paraId="082A553A" w14:textId="77777777" w:rsidR="002864F5" w:rsidRPr="00637B3E" w:rsidRDefault="002864F5" w:rsidP="003D4609">
      <w:pPr>
        <w:spacing w:line="240" w:lineRule="auto"/>
        <w:jc w:val="both"/>
        <w:rPr>
          <w:rFonts w:ascii="Times New Roman" w:hAnsi="Times New Roman" w:cs="Times New Roman"/>
        </w:rPr>
      </w:pPr>
      <w:r w:rsidRPr="00637B3E">
        <w:rPr>
          <w:rFonts w:ascii="Times New Roman" w:eastAsia="Times New Roman" w:hAnsi="Times New Roman" w:cs="Times New Roman"/>
        </w:rPr>
        <w:t xml:space="preserve"> </w:t>
      </w:r>
    </w:p>
    <w:p w14:paraId="5B143835" w14:textId="77777777" w:rsidR="002864F5" w:rsidRPr="00637B3E" w:rsidRDefault="002864F5" w:rsidP="003D4609">
      <w:pPr>
        <w:spacing w:line="240" w:lineRule="auto"/>
        <w:ind w:left="-5" w:right="24"/>
        <w:jc w:val="both"/>
        <w:rPr>
          <w:rFonts w:ascii="Times New Roman" w:hAnsi="Times New Roman" w:cs="Times New Roman"/>
        </w:rPr>
      </w:pPr>
      <w:r w:rsidRPr="00637B3E">
        <w:rPr>
          <w:rFonts w:ascii="Times New Roman" w:hAnsi="Times New Roman" w:cs="Times New Roman"/>
        </w:rPr>
        <w:t xml:space="preserve">Prosimy Zamawiającego o dodanie z odpowiednią numeracją punktu o brzmieniu: </w:t>
      </w:r>
    </w:p>
    <w:p w14:paraId="31BD348D" w14:textId="77777777" w:rsidR="002864F5" w:rsidRPr="00637B3E" w:rsidRDefault="002864F5" w:rsidP="003D4609">
      <w:pPr>
        <w:spacing w:line="240" w:lineRule="auto"/>
        <w:jc w:val="both"/>
        <w:rPr>
          <w:rFonts w:ascii="Times New Roman" w:hAnsi="Times New Roman" w:cs="Times New Roman"/>
        </w:rPr>
      </w:pPr>
      <w:r w:rsidRPr="00637B3E">
        <w:rPr>
          <w:rFonts w:ascii="Times New Roman" w:hAnsi="Times New Roman" w:cs="Times New Roman"/>
        </w:rPr>
        <w:t xml:space="preserve"> </w:t>
      </w:r>
    </w:p>
    <w:p w14:paraId="4295E342" w14:textId="77777777" w:rsidR="002864F5" w:rsidRPr="00637B3E" w:rsidRDefault="002864F5" w:rsidP="003D4609">
      <w:pPr>
        <w:spacing w:line="240" w:lineRule="auto"/>
        <w:ind w:left="-5" w:right="23"/>
        <w:jc w:val="both"/>
        <w:rPr>
          <w:rFonts w:ascii="Times New Roman" w:hAnsi="Times New Roman" w:cs="Times New Roman"/>
        </w:rPr>
      </w:pPr>
      <w:r w:rsidRPr="00637B3E">
        <w:rPr>
          <w:rFonts w:ascii="Times New Roman" w:eastAsia="Times New Roman" w:hAnsi="Times New Roman" w:cs="Times New Roman"/>
        </w:rPr>
        <w:t xml:space="preserve">Wykonawca ma prawo powstrzymać się z realizacją czynności serwisowych gwarancyjnych do czasu otrzymania pisemnego potwierdzenia wezwania zgłoszonego telefonicznie. </w:t>
      </w:r>
    </w:p>
    <w:p w14:paraId="002721DD" w14:textId="59321CCA"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34A5E346" w14:textId="77777777" w:rsidR="0007141D" w:rsidRDefault="0007141D" w:rsidP="003D4609">
      <w:pPr>
        <w:spacing w:line="240" w:lineRule="auto"/>
        <w:ind w:left="-6" w:right="23"/>
        <w:jc w:val="both"/>
        <w:rPr>
          <w:rFonts w:ascii="Times New Roman" w:hAnsi="Times New Roman" w:cs="Times New Roman"/>
        </w:rPr>
      </w:pPr>
      <w:r w:rsidRPr="0007141D">
        <w:rPr>
          <w:rFonts w:ascii="Times New Roman" w:eastAsia="Times New Roman" w:hAnsi="Times New Roman" w:cs="Times New Roman"/>
        </w:rPr>
        <w:t xml:space="preserve">Zamawiający </w:t>
      </w:r>
      <w:r>
        <w:rPr>
          <w:rFonts w:ascii="Times New Roman" w:eastAsia="Times New Roman" w:hAnsi="Times New Roman" w:cs="Times New Roman"/>
        </w:rPr>
        <w:t>podtrzymuje zapisy SWZ</w:t>
      </w:r>
      <w:r>
        <w:rPr>
          <w:rFonts w:ascii="Times New Roman" w:hAnsi="Times New Roman" w:cs="Times New Roman"/>
        </w:rPr>
        <w:t>.</w:t>
      </w:r>
    </w:p>
    <w:p w14:paraId="0B3C333F" w14:textId="6863B6DD" w:rsidR="002864F5" w:rsidRPr="0007141D" w:rsidRDefault="0007141D" w:rsidP="003D4609">
      <w:pPr>
        <w:spacing w:line="240" w:lineRule="auto"/>
        <w:ind w:left="-6" w:right="23"/>
        <w:jc w:val="both"/>
        <w:rPr>
          <w:rFonts w:ascii="Times New Roman" w:eastAsia="Times New Roman" w:hAnsi="Times New Roman" w:cs="Times New Roman"/>
        </w:rPr>
      </w:pPr>
      <w:r w:rsidRPr="0007141D">
        <w:rPr>
          <w:rFonts w:ascii="Times New Roman" w:eastAsia="Times New Roman" w:hAnsi="Times New Roman" w:cs="Times New Roman"/>
        </w:rPr>
        <w:t>Proponowana treść została uwzględniona w istniejących zapisach SOPZ i IPU. W związku z tym nowy punkt nie będzie dodawany</w:t>
      </w:r>
      <w:r>
        <w:rPr>
          <w:rFonts w:ascii="Times New Roman" w:eastAsia="Times New Roman" w:hAnsi="Times New Roman" w:cs="Times New Roman"/>
        </w:rPr>
        <w:t>.</w:t>
      </w:r>
    </w:p>
    <w:p w14:paraId="4C67EB97" w14:textId="77777777" w:rsidR="0007141D" w:rsidRDefault="0007141D" w:rsidP="003D4609">
      <w:pPr>
        <w:pStyle w:val="Tekstpodstawowy"/>
        <w:jc w:val="both"/>
      </w:pPr>
    </w:p>
    <w:p w14:paraId="15CEFF9B" w14:textId="016B46F6" w:rsidR="00637B3E" w:rsidRPr="002864F5" w:rsidRDefault="00637B3E"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 xml:space="preserve">Pytanie nr </w:t>
      </w:r>
      <w:r>
        <w:rPr>
          <w:rStyle w:val="firmowaPGG"/>
          <w:rFonts w:ascii="Times New Roman" w:hAnsi="Times New Roman" w:cs="Times New Roman"/>
          <w:b/>
          <w:bCs/>
          <w:sz w:val="20"/>
          <w:u w:val="single"/>
          <w:lang w:val="pl-PL"/>
        </w:rPr>
        <w:t>5</w:t>
      </w:r>
      <w:r w:rsidRPr="002864F5">
        <w:rPr>
          <w:rStyle w:val="firmowaPGG"/>
          <w:rFonts w:ascii="Times New Roman" w:hAnsi="Times New Roman" w:cs="Times New Roman"/>
          <w:b/>
          <w:bCs/>
          <w:sz w:val="20"/>
          <w:u w:val="single"/>
          <w:lang w:val="pl-PL"/>
        </w:rPr>
        <w:t>:</w:t>
      </w:r>
    </w:p>
    <w:p w14:paraId="0C40A245" w14:textId="1C2A1789" w:rsidR="002864F5" w:rsidRPr="00637B3E" w:rsidRDefault="002864F5" w:rsidP="003D4609">
      <w:pPr>
        <w:spacing w:line="240" w:lineRule="auto"/>
        <w:ind w:left="-5" w:right="23"/>
        <w:jc w:val="both"/>
        <w:rPr>
          <w:rFonts w:ascii="Times New Roman" w:hAnsi="Times New Roman" w:cs="Times New Roman"/>
          <w:szCs w:val="22"/>
        </w:rPr>
      </w:pPr>
      <w:r w:rsidRPr="00637B3E">
        <w:rPr>
          <w:rFonts w:ascii="Times New Roman" w:eastAsia="Times New Roman" w:hAnsi="Times New Roman" w:cs="Times New Roman"/>
          <w:szCs w:val="22"/>
        </w:rPr>
        <w:t xml:space="preserve">W zakresie Załącznika nr 1 do </w:t>
      </w:r>
      <w:r w:rsidR="003D4609" w:rsidRPr="00637B3E">
        <w:rPr>
          <w:rFonts w:ascii="Times New Roman" w:eastAsia="Times New Roman" w:hAnsi="Times New Roman" w:cs="Times New Roman"/>
          <w:szCs w:val="22"/>
        </w:rPr>
        <w:t>SWZ (</w:t>
      </w:r>
      <w:r w:rsidRPr="00637B3E">
        <w:rPr>
          <w:rFonts w:ascii="Times New Roman" w:eastAsia="Times New Roman" w:hAnsi="Times New Roman" w:cs="Times New Roman"/>
          <w:szCs w:val="22"/>
        </w:rPr>
        <w:t xml:space="preserve">SOPZ), w zakresie cz. IV „Wymagania prawne” </w:t>
      </w:r>
    </w:p>
    <w:p w14:paraId="1529D995" w14:textId="55B21C9F" w:rsidR="002864F5" w:rsidRPr="00637B3E" w:rsidRDefault="002864F5" w:rsidP="003D4609">
      <w:pPr>
        <w:spacing w:line="240" w:lineRule="auto"/>
        <w:jc w:val="both"/>
        <w:rPr>
          <w:rFonts w:ascii="Times New Roman" w:hAnsi="Times New Roman" w:cs="Times New Roman"/>
          <w:szCs w:val="22"/>
        </w:rPr>
      </w:pPr>
      <w:r w:rsidRPr="00637B3E">
        <w:rPr>
          <w:rFonts w:ascii="Times New Roman" w:hAnsi="Times New Roman" w:cs="Times New Roman"/>
          <w:szCs w:val="22"/>
        </w:rPr>
        <w:t xml:space="preserve"> Wnosimy o usunięcie poniższego zapisu: </w:t>
      </w:r>
    </w:p>
    <w:p w14:paraId="137F3D6A" w14:textId="2D00EB5C" w:rsidR="002864F5" w:rsidRPr="00637B3E" w:rsidRDefault="002864F5" w:rsidP="003D4609">
      <w:pPr>
        <w:spacing w:line="240" w:lineRule="auto"/>
        <w:jc w:val="both"/>
        <w:rPr>
          <w:rFonts w:ascii="Times New Roman" w:hAnsi="Times New Roman" w:cs="Times New Roman"/>
          <w:szCs w:val="22"/>
        </w:rPr>
      </w:pPr>
      <w:r w:rsidRPr="00637B3E">
        <w:rPr>
          <w:rFonts w:ascii="Times New Roman" w:hAnsi="Times New Roman" w:cs="Times New Roman"/>
          <w:szCs w:val="22"/>
        </w:rPr>
        <w:t xml:space="preserve"> </w:t>
      </w:r>
      <w:r w:rsidRPr="00637B3E">
        <w:rPr>
          <w:rFonts w:ascii="Times New Roman" w:eastAsia="Times New Roman" w:hAnsi="Times New Roman" w:cs="Times New Roman"/>
          <w:szCs w:val="22"/>
        </w:rPr>
        <w:t xml:space="preserve">„W przypadku zmian/nowelizacji aktów prawnych/norm bądź wprowadzenia nowych wyżej nie wymienionych, a związanych z realizacją jego realizacji niniejszego zamówienia, przedmiot zamówienia musi spełniać uwarunkowania prawne, obowiązujące w całym okresie.”  </w:t>
      </w:r>
    </w:p>
    <w:p w14:paraId="7782859C" w14:textId="1751FBF8" w:rsidR="002864F5" w:rsidRPr="00637B3E" w:rsidRDefault="002864F5" w:rsidP="003D4609">
      <w:pPr>
        <w:spacing w:line="240" w:lineRule="auto"/>
        <w:jc w:val="both"/>
        <w:rPr>
          <w:rFonts w:ascii="Times New Roman" w:hAnsi="Times New Roman" w:cs="Times New Roman"/>
          <w:szCs w:val="22"/>
        </w:rPr>
      </w:pPr>
      <w:r w:rsidRPr="00637B3E">
        <w:rPr>
          <w:rFonts w:ascii="Times New Roman" w:hAnsi="Times New Roman" w:cs="Times New Roman"/>
          <w:szCs w:val="22"/>
        </w:rPr>
        <w:t xml:space="preserve"> lub też nadanie mu brzmienia: </w:t>
      </w:r>
    </w:p>
    <w:p w14:paraId="654CACE4" w14:textId="77777777" w:rsidR="002864F5" w:rsidRPr="00637B3E" w:rsidRDefault="002864F5" w:rsidP="003D4609">
      <w:pPr>
        <w:spacing w:line="240" w:lineRule="auto"/>
        <w:jc w:val="both"/>
        <w:rPr>
          <w:rFonts w:ascii="Times New Roman" w:hAnsi="Times New Roman" w:cs="Times New Roman"/>
          <w:szCs w:val="22"/>
        </w:rPr>
      </w:pPr>
      <w:r w:rsidRPr="00637B3E">
        <w:rPr>
          <w:rFonts w:ascii="Times New Roman" w:hAnsi="Times New Roman" w:cs="Times New Roman"/>
          <w:szCs w:val="22"/>
        </w:rPr>
        <w:t xml:space="preserve"> </w:t>
      </w:r>
    </w:p>
    <w:p w14:paraId="499188C2" w14:textId="10D56531" w:rsidR="002864F5" w:rsidRPr="00637B3E" w:rsidRDefault="002864F5" w:rsidP="003D4609">
      <w:pPr>
        <w:spacing w:line="240" w:lineRule="auto"/>
        <w:ind w:left="-5" w:right="23"/>
        <w:jc w:val="both"/>
        <w:rPr>
          <w:rFonts w:ascii="Times New Roman" w:hAnsi="Times New Roman" w:cs="Times New Roman"/>
          <w:szCs w:val="22"/>
        </w:rPr>
      </w:pPr>
      <w:r w:rsidRPr="00637B3E">
        <w:rPr>
          <w:rFonts w:ascii="Times New Roman" w:eastAsia="Times New Roman" w:hAnsi="Times New Roman" w:cs="Times New Roman"/>
          <w:szCs w:val="22"/>
        </w:rPr>
        <w:t xml:space="preserve">„W przypadku wejścia w życie, po dniu zawarcia umowy ramowej, zmian/nowelizacji aktów prawnych/norm bądź wprowadzenia nowych, a związanych z realizacją zamówienia, </w:t>
      </w:r>
      <w:r w:rsidR="003D4609" w:rsidRPr="00637B3E">
        <w:rPr>
          <w:rFonts w:ascii="Times New Roman" w:eastAsia="Times New Roman" w:hAnsi="Times New Roman" w:cs="Times New Roman"/>
          <w:szCs w:val="22"/>
        </w:rPr>
        <w:t>które w</w:t>
      </w:r>
      <w:r w:rsidRPr="00637B3E">
        <w:rPr>
          <w:rFonts w:ascii="Times New Roman" w:eastAsia="Times New Roman" w:hAnsi="Times New Roman" w:cs="Times New Roman"/>
          <w:szCs w:val="22"/>
        </w:rPr>
        <w:t xml:space="preserve"> sposób istotny wpływają na zakres, sposób lub koszty realizacji przedmiotu zamówienia, Strony dopuszczają zmianę postanowień umowy ramowej w zakresie sposobu realizacji świadczeń wynikających </w:t>
      </w:r>
      <w:r w:rsidR="003D4609">
        <w:rPr>
          <w:rFonts w:ascii="Times New Roman" w:eastAsia="Times New Roman" w:hAnsi="Times New Roman" w:cs="Times New Roman"/>
          <w:szCs w:val="22"/>
        </w:rPr>
        <w:br/>
      </w:r>
      <w:r w:rsidRPr="00637B3E">
        <w:rPr>
          <w:rFonts w:ascii="Times New Roman" w:eastAsia="Times New Roman" w:hAnsi="Times New Roman" w:cs="Times New Roman"/>
          <w:szCs w:val="22"/>
        </w:rPr>
        <w:t xml:space="preserve">z przedmiotowej umowy, wynagrodzenia oraz terminów realizacji. Wykonawca nie jest zobowiązany do realizacji dodatkowych obowiązków wynikających z takich zmian prawnych bez dokonania stosownej zmiany umowy.” </w:t>
      </w:r>
    </w:p>
    <w:p w14:paraId="6F3863D3" w14:textId="77777777" w:rsidR="002864F5" w:rsidRPr="00637B3E" w:rsidRDefault="002864F5" w:rsidP="003D4609">
      <w:pPr>
        <w:spacing w:line="240" w:lineRule="auto"/>
        <w:jc w:val="both"/>
        <w:rPr>
          <w:rFonts w:ascii="Times New Roman" w:hAnsi="Times New Roman" w:cs="Times New Roman"/>
          <w:szCs w:val="22"/>
        </w:rPr>
      </w:pPr>
      <w:r w:rsidRPr="00637B3E">
        <w:rPr>
          <w:rFonts w:ascii="Times New Roman" w:hAnsi="Times New Roman" w:cs="Times New Roman"/>
          <w:szCs w:val="22"/>
        </w:rPr>
        <w:t xml:space="preserve"> </w:t>
      </w:r>
    </w:p>
    <w:p w14:paraId="615A7E53" w14:textId="6597CEEF" w:rsidR="002864F5" w:rsidRPr="00637B3E" w:rsidRDefault="002864F5" w:rsidP="003D4609">
      <w:pPr>
        <w:spacing w:line="240" w:lineRule="auto"/>
        <w:ind w:left="-5" w:right="24"/>
        <w:jc w:val="both"/>
        <w:rPr>
          <w:rFonts w:ascii="Times New Roman" w:hAnsi="Times New Roman" w:cs="Times New Roman"/>
          <w:szCs w:val="22"/>
        </w:rPr>
      </w:pPr>
      <w:r w:rsidRPr="00637B3E">
        <w:rPr>
          <w:rFonts w:ascii="Times New Roman" w:hAnsi="Times New Roman" w:cs="Times New Roman"/>
          <w:szCs w:val="22"/>
        </w:rPr>
        <w:t xml:space="preserve">Zamawiający jak i Wykonawca nie są w stanie - w najmniejszym nawet stopniu - przewidzieć treści, terminu wprowadzenia oraz zakresu nowych aktów prawnych wprowadzanych przez </w:t>
      </w:r>
      <w:r w:rsidR="003D4609" w:rsidRPr="00637B3E">
        <w:rPr>
          <w:rFonts w:ascii="Times New Roman" w:hAnsi="Times New Roman" w:cs="Times New Roman"/>
          <w:szCs w:val="22"/>
        </w:rPr>
        <w:t xml:space="preserve">ustawodawcę </w:t>
      </w:r>
      <w:r w:rsidR="003D4609">
        <w:rPr>
          <w:rFonts w:ascii="Times New Roman" w:hAnsi="Times New Roman" w:cs="Times New Roman"/>
          <w:szCs w:val="22"/>
        </w:rPr>
        <w:br/>
      </w:r>
      <w:r w:rsidR="003D4609" w:rsidRPr="00637B3E">
        <w:rPr>
          <w:rFonts w:ascii="Times New Roman" w:hAnsi="Times New Roman" w:cs="Times New Roman"/>
          <w:szCs w:val="22"/>
        </w:rPr>
        <w:t>w</w:t>
      </w:r>
      <w:r w:rsidRPr="00637B3E">
        <w:rPr>
          <w:rFonts w:ascii="Times New Roman" w:hAnsi="Times New Roman" w:cs="Times New Roman"/>
          <w:szCs w:val="22"/>
        </w:rPr>
        <w:t xml:space="preserve"> okresie obowiązywania umowy zawartej w wyniku niniejszego postępowania. </w:t>
      </w:r>
    </w:p>
    <w:p w14:paraId="6724B4F2" w14:textId="7B204A88"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39C8F13A" w14:textId="77777777" w:rsidR="00360758" w:rsidRPr="0007141D" w:rsidRDefault="00360758" w:rsidP="003D4609">
      <w:pPr>
        <w:spacing w:line="240" w:lineRule="auto"/>
        <w:ind w:left="-5" w:right="24"/>
        <w:jc w:val="both"/>
        <w:rPr>
          <w:rFonts w:ascii="Times New Roman" w:hAnsi="Times New Roman" w:cs="Times New Roman"/>
          <w:color w:val="000000" w:themeColor="text1"/>
          <w:szCs w:val="22"/>
        </w:rPr>
      </w:pPr>
      <w:bookmarkStart w:id="0" w:name="_Hlk225834611"/>
      <w:r w:rsidRPr="0007141D">
        <w:rPr>
          <w:rFonts w:ascii="Times New Roman" w:hAnsi="Times New Roman" w:cs="Times New Roman"/>
          <w:color w:val="000000" w:themeColor="text1"/>
          <w:szCs w:val="22"/>
        </w:rPr>
        <w:t>Zamawiający podtrzymuje zapisy SWZ.</w:t>
      </w:r>
    </w:p>
    <w:bookmarkEnd w:id="0"/>
    <w:p w14:paraId="6CDB1E47" w14:textId="64C7108A" w:rsidR="00360758" w:rsidRPr="0007141D" w:rsidRDefault="00360758" w:rsidP="003D4609">
      <w:pPr>
        <w:spacing w:line="240" w:lineRule="auto"/>
        <w:ind w:left="-5" w:right="24"/>
        <w:jc w:val="both"/>
        <w:rPr>
          <w:rFonts w:ascii="Times New Roman" w:hAnsi="Times New Roman" w:cs="Times New Roman"/>
          <w:color w:val="000000" w:themeColor="text1"/>
          <w:szCs w:val="22"/>
        </w:rPr>
      </w:pPr>
      <w:r w:rsidRPr="0007141D">
        <w:rPr>
          <w:rFonts w:ascii="Times New Roman" w:hAnsi="Times New Roman" w:cs="Times New Roman"/>
          <w:color w:val="000000" w:themeColor="text1"/>
          <w:szCs w:val="22"/>
        </w:rPr>
        <w:t xml:space="preserve">Zamawiający podtrzymuje konieczność zachowania zgodności realizowanego przedmiotu zamówienia </w:t>
      </w:r>
      <w:r w:rsidR="003D4609">
        <w:rPr>
          <w:rFonts w:ascii="Times New Roman" w:hAnsi="Times New Roman" w:cs="Times New Roman"/>
          <w:color w:val="000000" w:themeColor="text1"/>
          <w:szCs w:val="22"/>
        </w:rPr>
        <w:br/>
      </w:r>
      <w:r w:rsidRPr="0007141D">
        <w:rPr>
          <w:rFonts w:ascii="Times New Roman" w:hAnsi="Times New Roman" w:cs="Times New Roman"/>
          <w:color w:val="000000" w:themeColor="text1"/>
          <w:szCs w:val="22"/>
        </w:rPr>
        <w:t xml:space="preserve">z obowiązującymi przepisami prawa – zarówno obecnymi, jak i nowymi, które mogą wejść w życie </w:t>
      </w:r>
      <w:r w:rsidR="003D4609">
        <w:rPr>
          <w:rFonts w:ascii="Times New Roman" w:hAnsi="Times New Roman" w:cs="Times New Roman"/>
          <w:color w:val="000000" w:themeColor="text1"/>
          <w:szCs w:val="22"/>
        </w:rPr>
        <w:br/>
      </w:r>
      <w:r w:rsidRPr="0007141D">
        <w:rPr>
          <w:rFonts w:ascii="Times New Roman" w:hAnsi="Times New Roman" w:cs="Times New Roman"/>
          <w:color w:val="000000" w:themeColor="text1"/>
          <w:szCs w:val="22"/>
        </w:rPr>
        <w:t xml:space="preserve">w okresie realizacji umowy. Jest to standardowe i powszechnie stosowane zastrzeżenie, mające na celu zapewnienie legalności wykonania zamówienia oraz zgodności przedmiotu dostawy lub usługi z aktualnym stanem prawnym, w szczególności w zakresie: bezpieczeństwa, ochrony </w:t>
      </w:r>
      <w:r w:rsidR="003D4609" w:rsidRPr="0007141D">
        <w:rPr>
          <w:rFonts w:ascii="Times New Roman" w:hAnsi="Times New Roman" w:cs="Times New Roman"/>
          <w:color w:val="000000" w:themeColor="text1"/>
          <w:szCs w:val="22"/>
        </w:rPr>
        <w:t>środowiska, zgodności</w:t>
      </w:r>
      <w:r w:rsidRPr="0007141D">
        <w:rPr>
          <w:rFonts w:ascii="Times New Roman" w:hAnsi="Times New Roman" w:cs="Times New Roman"/>
          <w:color w:val="000000" w:themeColor="text1"/>
          <w:szCs w:val="22"/>
        </w:rPr>
        <w:t xml:space="preserve"> technicznej i użytkowej, regulacji branżowych.</w:t>
      </w:r>
    </w:p>
    <w:p w14:paraId="67AD2CE9" w14:textId="2D256C53" w:rsidR="002864F5" w:rsidRPr="0007141D" w:rsidRDefault="00360758" w:rsidP="003D4609">
      <w:pPr>
        <w:spacing w:line="240" w:lineRule="auto"/>
        <w:ind w:left="-5" w:right="24"/>
        <w:jc w:val="both"/>
        <w:rPr>
          <w:rFonts w:ascii="Times New Roman" w:hAnsi="Times New Roman" w:cs="Times New Roman"/>
          <w:color w:val="000000" w:themeColor="text1"/>
          <w:szCs w:val="22"/>
        </w:rPr>
      </w:pPr>
      <w:r w:rsidRPr="0007141D">
        <w:rPr>
          <w:rFonts w:ascii="Times New Roman" w:hAnsi="Times New Roman" w:cs="Times New Roman"/>
          <w:color w:val="000000" w:themeColor="text1"/>
          <w:szCs w:val="22"/>
        </w:rPr>
        <w:t>Ryzyko zmian legislacyjnych jest elementem działalności gospodarczej, a ich uwzględnienie w trakcie realizacji zamówienia ma na celu uniknięcie sytuacji, w której wykonany przedmiot nie może zostać legalnie użytkowany przez Zamawiającego z uwagi na niezgodność z przepisami obowiązującymi w dniu odbioru lub wprowadzenia do eksploatacji.</w:t>
      </w:r>
    </w:p>
    <w:p w14:paraId="5A873C41" w14:textId="77777777" w:rsidR="00360758" w:rsidRDefault="00360758" w:rsidP="003D4609">
      <w:pPr>
        <w:spacing w:line="276" w:lineRule="auto"/>
        <w:jc w:val="both"/>
        <w:rPr>
          <w:rStyle w:val="firmowaPGG"/>
          <w:rFonts w:ascii="Times New Roman" w:hAnsi="Times New Roman" w:cs="Times New Roman"/>
          <w:b/>
          <w:bCs/>
          <w:sz w:val="20"/>
          <w:u w:val="single"/>
          <w:lang w:val="pl-PL"/>
        </w:rPr>
      </w:pPr>
    </w:p>
    <w:p w14:paraId="4917CC82" w14:textId="0FB9809A" w:rsidR="00637B3E" w:rsidRPr="00C14ECE" w:rsidRDefault="00637B3E" w:rsidP="003D4609">
      <w:pPr>
        <w:spacing w:line="276" w:lineRule="auto"/>
        <w:jc w:val="both"/>
        <w:rPr>
          <w:rStyle w:val="firmowaPGG"/>
          <w:rFonts w:ascii="Times New Roman" w:hAnsi="Times New Roman" w:cs="Times New Roman"/>
          <w:b/>
          <w:bCs/>
          <w:sz w:val="20"/>
          <w:u w:val="single"/>
          <w:lang w:val="pl-PL"/>
        </w:rPr>
      </w:pPr>
      <w:r w:rsidRPr="00C14ECE">
        <w:rPr>
          <w:rStyle w:val="firmowaPGG"/>
          <w:rFonts w:ascii="Times New Roman" w:hAnsi="Times New Roman" w:cs="Times New Roman"/>
          <w:b/>
          <w:bCs/>
          <w:sz w:val="20"/>
          <w:u w:val="single"/>
          <w:lang w:val="pl-PL"/>
        </w:rPr>
        <w:t>Pytanie nr 6:</w:t>
      </w:r>
    </w:p>
    <w:p w14:paraId="2C324B1A" w14:textId="77777777" w:rsidR="002864F5" w:rsidRPr="00C14ECE" w:rsidRDefault="002864F5" w:rsidP="003D4609">
      <w:pPr>
        <w:spacing w:line="240" w:lineRule="auto"/>
        <w:ind w:left="-5" w:right="23"/>
        <w:jc w:val="both"/>
        <w:rPr>
          <w:rFonts w:ascii="Times New Roman" w:hAnsi="Times New Roman" w:cs="Times New Roman"/>
        </w:rPr>
      </w:pPr>
      <w:r w:rsidRPr="00C14ECE">
        <w:rPr>
          <w:rFonts w:ascii="Times New Roman" w:eastAsia="Times New Roman" w:hAnsi="Times New Roman" w:cs="Times New Roman"/>
        </w:rPr>
        <w:t>W zakresie § 3 ust. 2 i 3</w:t>
      </w:r>
      <w:r w:rsidRPr="00C14ECE">
        <w:rPr>
          <w:rFonts w:ascii="Times New Roman" w:eastAsia="Times New Roman" w:hAnsi="Times New Roman" w:cs="Times New Roman"/>
          <w:color w:val="0070C0"/>
        </w:rPr>
        <w:t xml:space="preserve"> </w:t>
      </w:r>
      <w:r w:rsidRPr="00C14ECE">
        <w:rPr>
          <w:rFonts w:ascii="Times New Roman" w:eastAsia="Times New Roman" w:hAnsi="Times New Roman" w:cs="Times New Roman"/>
        </w:rPr>
        <w:t xml:space="preserve">Załącznika nr 5 do SWZ „IPU” , Umowa Ramowa. </w:t>
      </w:r>
    </w:p>
    <w:p w14:paraId="2077E9E8" w14:textId="77777777" w:rsidR="002864F5" w:rsidRPr="00C14ECE" w:rsidRDefault="002864F5" w:rsidP="003D4609">
      <w:pPr>
        <w:spacing w:line="240" w:lineRule="auto"/>
        <w:jc w:val="both"/>
        <w:rPr>
          <w:rFonts w:ascii="Times New Roman" w:hAnsi="Times New Roman" w:cs="Times New Roman"/>
        </w:rPr>
      </w:pPr>
      <w:r w:rsidRPr="00C14ECE">
        <w:rPr>
          <w:rFonts w:ascii="Times New Roman" w:eastAsia="Times New Roman" w:hAnsi="Times New Roman" w:cs="Times New Roman"/>
        </w:rPr>
        <w:t xml:space="preserve"> </w:t>
      </w:r>
    </w:p>
    <w:p w14:paraId="33552B5E" w14:textId="77777777" w:rsidR="002864F5" w:rsidRPr="00C14ECE" w:rsidRDefault="002864F5" w:rsidP="003D4609">
      <w:pPr>
        <w:spacing w:line="240" w:lineRule="auto"/>
        <w:ind w:left="-5" w:right="24"/>
        <w:jc w:val="both"/>
        <w:rPr>
          <w:rFonts w:ascii="Times New Roman" w:hAnsi="Times New Roman" w:cs="Times New Roman"/>
        </w:rPr>
      </w:pPr>
      <w:r w:rsidRPr="00C14ECE">
        <w:rPr>
          <w:rFonts w:ascii="Times New Roman" w:hAnsi="Times New Roman" w:cs="Times New Roman"/>
        </w:rPr>
        <w:t>Wykonawca zamierzający ubiegać się o udzielenie zamówienia wnosi o modyfikację § 3 ust. 2 i 3</w:t>
      </w:r>
      <w:r w:rsidRPr="00C14ECE">
        <w:rPr>
          <w:rFonts w:ascii="Times New Roman" w:hAnsi="Times New Roman" w:cs="Times New Roman"/>
          <w:color w:val="0070C0"/>
        </w:rPr>
        <w:t xml:space="preserve"> </w:t>
      </w:r>
      <w:r w:rsidRPr="00C14ECE">
        <w:rPr>
          <w:rFonts w:ascii="Times New Roman" w:hAnsi="Times New Roman" w:cs="Times New Roman"/>
        </w:rPr>
        <w:t xml:space="preserve">Załącznika nr 5 do SWZ „IPU” , Umowa Ramowa poprzez nadanie im następującego brzmienia: </w:t>
      </w:r>
    </w:p>
    <w:p w14:paraId="656D96EE" w14:textId="77777777" w:rsidR="002864F5" w:rsidRPr="00C14ECE" w:rsidRDefault="002864F5" w:rsidP="003D4609">
      <w:pPr>
        <w:spacing w:line="240" w:lineRule="auto"/>
        <w:jc w:val="both"/>
        <w:rPr>
          <w:rFonts w:ascii="Times New Roman" w:hAnsi="Times New Roman" w:cs="Times New Roman"/>
        </w:rPr>
      </w:pPr>
      <w:r w:rsidRPr="00C14ECE">
        <w:rPr>
          <w:rFonts w:ascii="Times New Roman" w:hAnsi="Times New Roman" w:cs="Times New Roman"/>
        </w:rPr>
        <w:t xml:space="preserve"> </w:t>
      </w:r>
    </w:p>
    <w:p w14:paraId="384403E0" w14:textId="3BAF8EA3" w:rsidR="002864F5" w:rsidRPr="00C14ECE" w:rsidRDefault="002864F5" w:rsidP="003D4609">
      <w:pPr>
        <w:numPr>
          <w:ilvl w:val="0"/>
          <w:numId w:val="18"/>
        </w:numPr>
        <w:tabs>
          <w:tab w:val="left" w:pos="284"/>
          <w:tab w:val="left" w:pos="426"/>
        </w:tabs>
        <w:spacing w:line="240" w:lineRule="auto"/>
        <w:ind w:right="24" w:hanging="10"/>
        <w:jc w:val="both"/>
        <w:rPr>
          <w:rFonts w:ascii="Times New Roman" w:hAnsi="Times New Roman" w:cs="Times New Roman"/>
        </w:rPr>
      </w:pPr>
      <w:r w:rsidRPr="00C14ECE">
        <w:rPr>
          <w:rFonts w:ascii="Times New Roman" w:eastAsia="Times New Roman" w:hAnsi="Times New Roman" w:cs="Times New Roman"/>
        </w:rPr>
        <w:t xml:space="preserve">Ceny jednostkowe netto za wykonanie remontu w zakresie podstawowym i cennik części </w:t>
      </w:r>
      <w:r w:rsidR="003D4609" w:rsidRPr="00C14ECE">
        <w:rPr>
          <w:rFonts w:ascii="Times New Roman" w:eastAsia="Times New Roman" w:hAnsi="Times New Roman" w:cs="Times New Roman"/>
        </w:rPr>
        <w:t>zamiennych i</w:t>
      </w:r>
      <w:r w:rsidRPr="00C14ECE">
        <w:rPr>
          <w:rFonts w:ascii="Times New Roman" w:eastAsia="Times New Roman" w:hAnsi="Times New Roman" w:cs="Times New Roman"/>
        </w:rPr>
        <w:t xml:space="preserve"> podzespołów netto oraz czynności remontowych netto wraz z dodatkowymi pozycjami części zamiennych, podzespołów nowych i poremontowych oraz czynności remontowych niezbędnych do wykonania remontu w zakresie rozszerzonym stanowią załączniki do Umowy ramowej.  </w:t>
      </w:r>
    </w:p>
    <w:p w14:paraId="245572EE" w14:textId="77777777" w:rsidR="002864F5" w:rsidRPr="00C14ECE" w:rsidRDefault="002864F5" w:rsidP="003D4609">
      <w:pPr>
        <w:numPr>
          <w:ilvl w:val="0"/>
          <w:numId w:val="18"/>
        </w:numPr>
        <w:tabs>
          <w:tab w:val="left" w:pos="284"/>
        </w:tabs>
        <w:spacing w:line="240" w:lineRule="auto"/>
        <w:ind w:right="24" w:hanging="10"/>
        <w:jc w:val="both"/>
        <w:rPr>
          <w:rFonts w:ascii="Times New Roman" w:hAnsi="Times New Roman" w:cs="Times New Roman"/>
        </w:rPr>
      </w:pPr>
      <w:bookmarkStart w:id="1" w:name="_Hlk225834312"/>
      <w:r w:rsidRPr="00C14ECE">
        <w:rPr>
          <w:rFonts w:ascii="Times New Roman" w:eastAsia="Times New Roman" w:hAnsi="Times New Roman" w:cs="Times New Roman"/>
        </w:rPr>
        <w:lastRenderedPageBreak/>
        <w:t xml:space="preserve">Ceny określone w Załączniku </w:t>
      </w:r>
      <w:r w:rsidRPr="00727BBB">
        <w:rPr>
          <w:rFonts w:ascii="Times New Roman" w:eastAsia="Times New Roman" w:hAnsi="Times New Roman" w:cs="Times New Roman"/>
        </w:rPr>
        <w:t xml:space="preserve">nr 2a </w:t>
      </w:r>
      <w:r w:rsidRPr="00C14ECE">
        <w:rPr>
          <w:rFonts w:ascii="Times New Roman" w:eastAsia="Times New Roman" w:hAnsi="Times New Roman" w:cs="Times New Roman"/>
        </w:rPr>
        <w:t xml:space="preserve">zawierają wszelkie koszty związane z realizacją Zamówień wykonawczych a Wykonawcy nie przysługuje żadne dodatkowe/uzupełniające wynagrodzenie z tego tytułu. </w:t>
      </w:r>
    </w:p>
    <w:bookmarkEnd w:id="1"/>
    <w:p w14:paraId="28F3048B" w14:textId="16CE56D4"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6A1ECA1D" w14:textId="11B1FBAF" w:rsidR="00553DFC" w:rsidRDefault="00C14ECE" w:rsidP="003D4609">
      <w:pPr>
        <w:spacing w:line="240" w:lineRule="auto"/>
        <w:ind w:left="-5" w:right="24"/>
        <w:jc w:val="both"/>
        <w:rPr>
          <w:rFonts w:ascii="Times New Roman" w:eastAsia="Times New Roman" w:hAnsi="Times New Roman" w:cs="Times New Roman"/>
          <w:color w:val="000000" w:themeColor="text1"/>
        </w:rPr>
      </w:pPr>
      <w:r w:rsidRPr="00C14ECE">
        <w:rPr>
          <w:rFonts w:ascii="Times New Roman" w:eastAsia="Times New Roman" w:hAnsi="Times New Roman" w:cs="Times New Roman"/>
          <w:color w:val="000000" w:themeColor="text1"/>
        </w:rPr>
        <w:t>W zakresie § 3 ust. 2</w:t>
      </w:r>
      <w:r w:rsidR="00553DFC" w:rsidRPr="00C14ECE">
        <w:rPr>
          <w:rFonts w:ascii="Times New Roman" w:eastAsia="Times New Roman" w:hAnsi="Times New Roman" w:cs="Times New Roman"/>
          <w:color w:val="000000" w:themeColor="text1"/>
        </w:rPr>
        <w:t xml:space="preserve"> Zamawiający podtrzymuje zapisy SWZ.</w:t>
      </w:r>
    </w:p>
    <w:p w14:paraId="1D26AC33" w14:textId="72AEAFC3" w:rsidR="00C14ECE" w:rsidRPr="00C14ECE" w:rsidRDefault="00C14ECE" w:rsidP="003D4609">
      <w:pPr>
        <w:pStyle w:val="Tekstpodstawowy"/>
        <w:jc w:val="both"/>
      </w:pPr>
      <w:r w:rsidRPr="00C14ECE">
        <w:rPr>
          <w:rFonts w:ascii="Times New Roman" w:eastAsia="Times New Roman" w:hAnsi="Times New Roman" w:cs="Times New Roman"/>
          <w:color w:val="000000" w:themeColor="text1"/>
        </w:rPr>
        <w:t>Natomiast w zakresie § 3 ust. 3: Zamawiający</w:t>
      </w:r>
      <w:r>
        <w:rPr>
          <w:rFonts w:ascii="Times New Roman" w:eastAsia="Times New Roman" w:hAnsi="Times New Roman" w:cs="Times New Roman"/>
        </w:rPr>
        <w:t xml:space="preserve"> dokonuje modyfikacji treści SWZ w następujący sposób:</w:t>
      </w:r>
    </w:p>
    <w:p w14:paraId="60971F74" w14:textId="020BBD7D" w:rsidR="00B4673C" w:rsidRPr="00C14ECE" w:rsidRDefault="00C14ECE" w:rsidP="003D4609">
      <w:pPr>
        <w:tabs>
          <w:tab w:val="left" w:pos="284"/>
        </w:tabs>
        <w:spacing w:line="240" w:lineRule="auto"/>
        <w:ind w:right="24"/>
        <w:jc w:val="both"/>
        <w:rPr>
          <w:rFonts w:ascii="Times New Roman" w:hAnsi="Times New Roman" w:cs="Times New Roman"/>
          <w:i/>
          <w:iCs/>
          <w:color w:val="000000" w:themeColor="text1"/>
        </w:rPr>
      </w:pPr>
      <w:r>
        <w:rPr>
          <w:rFonts w:ascii="Times New Roman" w:eastAsia="Times New Roman" w:hAnsi="Times New Roman" w:cs="Times New Roman"/>
          <w:i/>
          <w:iCs/>
          <w:color w:val="000000" w:themeColor="text1"/>
        </w:rPr>
        <w:t>„</w:t>
      </w:r>
      <w:r w:rsidR="00553DFC" w:rsidRPr="00C14ECE">
        <w:rPr>
          <w:rFonts w:ascii="Times New Roman" w:eastAsia="Times New Roman" w:hAnsi="Times New Roman" w:cs="Times New Roman"/>
          <w:i/>
          <w:iCs/>
          <w:color w:val="000000" w:themeColor="text1"/>
        </w:rPr>
        <w:t xml:space="preserve">3. </w:t>
      </w:r>
      <w:bookmarkStart w:id="2" w:name="_Hlk225922210"/>
      <w:r w:rsidR="00B4673C" w:rsidRPr="00C14ECE">
        <w:rPr>
          <w:rFonts w:ascii="Times New Roman" w:eastAsia="Times New Roman" w:hAnsi="Times New Roman" w:cs="Times New Roman"/>
          <w:i/>
          <w:iCs/>
          <w:color w:val="000000" w:themeColor="text1"/>
        </w:rPr>
        <w:t>Ceny określone w Załączniku nr 2a zawierają wszelkie koszty związane z realizacją Zamówień wykonawczych a Wykonawcy nie przysługuje żadne dodatkowe/uzupełniające wynagrodzenie z tego tytułu</w:t>
      </w:r>
      <w:bookmarkEnd w:id="2"/>
      <w:r>
        <w:rPr>
          <w:rFonts w:ascii="Times New Roman" w:eastAsia="Times New Roman" w:hAnsi="Times New Roman" w:cs="Times New Roman"/>
          <w:i/>
          <w:iCs/>
          <w:color w:val="000000" w:themeColor="text1"/>
        </w:rPr>
        <w:t>”</w:t>
      </w:r>
      <w:r w:rsidR="00B4673C" w:rsidRPr="00C14ECE">
        <w:rPr>
          <w:rFonts w:ascii="Times New Roman" w:eastAsia="Times New Roman" w:hAnsi="Times New Roman" w:cs="Times New Roman"/>
          <w:i/>
          <w:iCs/>
          <w:color w:val="000000" w:themeColor="text1"/>
        </w:rPr>
        <w:t xml:space="preserve">. </w:t>
      </w:r>
    </w:p>
    <w:p w14:paraId="45469D5F" w14:textId="77777777" w:rsidR="0007141D" w:rsidRDefault="0007141D" w:rsidP="003D4609">
      <w:pPr>
        <w:spacing w:line="276" w:lineRule="auto"/>
        <w:jc w:val="both"/>
        <w:rPr>
          <w:rStyle w:val="firmowaPGG"/>
          <w:rFonts w:ascii="Times New Roman" w:hAnsi="Times New Roman" w:cs="Times New Roman"/>
          <w:b/>
          <w:bCs/>
          <w:sz w:val="20"/>
          <w:u w:val="single"/>
          <w:lang w:val="pl-PL"/>
        </w:rPr>
      </w:pPr>
    </w:p>
    <w:p w14:paraId="677D69B7" w14:textId="78E35BD3" w:rsidR="00637B3E" w:rsidRPr="00C14ECE" w:rsidRDefault="00637B3E" w:rsidP="003D4609">
      <w:pPr>
        <w:spacing w:line="276" w:lineRule="auto"/>
        <w:jc w:val="both"/>
        <w:rPr>
          <w:rStyle w:val="firmowaPGG"/>
          <w:rFonts w:ascii="Times New Roman" w:hAnsi="Times New Roman" w:cs="Times New Roman"/>
          <w:b/>
          <w:bCs/>
          <w:sz w:val="20"/>
          <w:u w:val="single"/>
          <w:lang w:val="pl-PL"/>
        </w:rPr>
      </w:pPr>
      <w:r w:rsidRPr="00C14ECE">
        <w:rPr>
          <w:rStyle w:val="firmowaPGG"/>
          <w:rFonts w:ascii="Times New Roman" w:hAnsi="Times New Roman" w:cs="Times New Roman"/>
          <w:b/>
          <w:bCs/>
          <w:sz w:val="20"/>
          <w:u w:val="single"/>
          <w:lang w:val="pl-PL"/>
        </w:rPr>
        <w:t>Pytanie nr 7:</w:t>
      </w:r>
    </w:p>
    <w:p w14:paraId="2018D563" w14:textId="77777777" w:rsidR="002864F5" w:rsidRPr="00C14ECE" w:rsidRDefault="002864F5" w:rsidP="003D4609">
      <w:pPr>
        <w:spacing w:line="240" w:lineRule="auto"/>
        <w:ind w:left="-5" w:right="23"/>
        <w:jc w:val="both"/>
        <w:rPr>
          <w:rFonts w:ascii="Times New Roman" w:hAnsi="Times New Roman" w:cs="Times New Roman"/>
          <w:szCs w:val="22"/>
        </w:rPr>
      </w:pPr>
      <w:r w:rsidRPr="00C14ECE">
        <w:rPr>
          <w:rFonts w:ascii="Times New Roman" w:eastAsia="Times New Roman" w:hAnsi="Times New Roman" w:cs="Times New Roman"/>
          <w:szCs w:val="22"/>
        </w:rPr>
        <w:t xml:space="preserve">W zakresie § 4 pkt. 2 Załącznika nr 5 do SWZ „IPU” , Umowa Ramowa </w:t>
      </w:r>
    </w:p>
    <w:p w14:paraId="73BEFF31" w14:textId="77777777" w:rsidR="002864F5" w:rsidRPr="00C14ECE" w:rsidRDefault="002864F5" w:rsidP="003D4609">
      <w:pPr>
        <w:spacing w:line="240" w:lineRule="auto"/>
        <w:jc w:val="both"/>
        <w:rPr>
          <w:rFonts w:ascii="Times New Roman" w:hAnsi="Times New Roman" w:cs="Times New Roman"/>
          <w:szCs w:val="22"/>
        </w:rPr>
      </w:pPr>
      <w:r w:rsidRPr="00C14ECE">
        <w:rPr>
          <w:rFonts w:ascii="Times New Roman" w:eastAsia="Times New Roman" w:hAnsi="Times New Roman" w:cs="Times New Roman"/>
          <w:szCs w:val="22"/>
        </w:rPr>
        <w:t xml:space="preserve"> </w:t>
      </w:r>
    </w:p>
    <w:p w14:paraId="0150FEE7" w14:textId="77777777" w:rsidR="002864F5" w:rsidRPr="00C14ECE" w:rsidRDefault="002864F5" w:rsidP="003D4609">
      <w:pPr>
        <w:spacing w:line="240" w:lineRule="auto"/>
        <w:ind w:left="-5" w:right="24"/>
        <w:jc w:val="both"/>
        <w:rPr>
          <w:rFonts w:ascii="Times New Roman" w:hAnsi="Times New Roman" w:cs="Times New Roman"/>
          <w:szCs w:val="22"/>
        </w:rPr>
      </w:pPr>
      <w:r w:rsidRPr="00C14ECE">
        <w:rPr>
          <w:rFonts w:ascii="Times New Roman" w:hAnsi="Times New Roman" w:cs="Times New Roman"/>
          <w:szCs w:val="22"/>
        </w:rPr>
        <w:t>Wykonawca wnosi o modyfikację treści § 4 pkt. 2 Załącznika nr 5 do SWZ poprzez nadanie mu następującego brzmienia:</w:t>
      </w:r>
      <w:r w:rsidRPr="00C14ECE">
        <w:rPr>
          <w:rFonts w:ascii="Times New Roman" w:eastAsia="Times New Roman" w:hAnsi="Times New Roman" w:cs="Times New Roman"/>
          <w:szCs w:val="22"/>
        </w:rPr>
        <w:t xml:space="preserve"> </w:t>
      </w:r>
    </w:p>
    <w:p w14:paraId="1B4FA063" w14:textId="289C2D06" w:rsidR="002864F5" w:rsidRPr="00C14ECE" w:rsidRDefault="002864F5" w:rsidP="003D4609">
      <w:pPr>
        <w:spacing w:line="240" w:lineRule="auto"/>
        <w:ind w:left="-5" w:right="24"/>
        <w:jc w:val="both"/>
        <w:rPr>
          <w:rFonts w:ascii="Times New Roman" w:hAnsi="Times New Roman" w:cs="Times New Roman"/>
          <w:szCs w:val="22"/>
        </w:rPr>
      </w:pPr>
      <w:r w:rsidRPr="00C14ECE">
        <w:rPr>
          <w:rFonts w:ascii="Times New Roman" w:eastAsia="Times New Roman" w:hAnsi="Times New Roman" w:cs="Times New Roman"/>
          <w:szCs w:val="22"/>
        </w:rPr>
        <w:t xml:space="preserve">„2. W przypadku, gdy w okresie obowiązywania umowy ramowej nie zostaną udzielone Zamówienia wykonawcze na pełną wartość wskazaną w § 3 ust 1, Zamawiający będzie udzielał Zamówień wykonawczych w kolejnych 6 miesiącach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w:t>
      </w:r>
      <w:r w:rsidR="003D4609" w:rsidRPr="00C14ECE">
        <w:rPr>
          <w:rFonts w:ascii="Times New Roman" w:eastAsia="Times New Roman" w:hAnsi="Times New Roman" w:cs="Times New Roman"/>
          <w:szCs w:val="22"/>
        </w:rPr>
        <w:t>umowy ramowej</w:t>
      </w:r>
      <w:r w:rsidRPr="00C14ECE">
        <w:rPr>
          <w:rFonts w:ascii="Times New Roman" w:eastAsia="Times New Roman" w:hAnsi="Times New Roman" w:cs="Times New Roman"/>
          <w:szCs w:val="22"/>
        </w:rPr>
        <w:t xml:space="preserve"> na zasadach opisanych w niniejszym ustępie nie wymaga formy aneksu. </w:t>
      </w:r>
    </w:p>
    <w:p w14:paraId="58C8BFD8" w14:textId="77777777" w:rsidR="002864F5" w:rsidRPr="00C14ECE" w:rsidRDefault="002864F5" w:rsidP="003D4609">
      <w:pPr>
        <w:spacing w:line="240" w:lineRule="auto"/>
        <w:jc w:val="both"/>
        <w:rPr>
          <w:rFonts w:ascii="Times New Roman" w:hAnsi="Times New Roman" w:cs="Times New Roman"/>
          <w:szCs w:val="22"/>
        </w:rPr>
      </w:pPr>
      <w:r w:rsidRPr="00C14ECE">
        <w:rPr>
          <w:rFonts w:ascii="Times New Roman" w:eastAsia="Times New Roman" w:hAnsi="Times New Roman" w:cs="Times New Roman"/>
          <w:szCs w:val="22"/>
        </w:rPr>
        <w:t xml:space="preserve"> </w:t>
      </w:r>
    </w:p>
    <w:p w14:paraId="2874AA8F" w14:textId="77777777" w:rsidR="002864F5" w:rsidRPr="00C14ECE" w:rsidRDefault="002864F5" w:rsidP="003D4609">
      <w:pPr>
        <w:spacing w:line="240" w:lineRule="auto"/>
        <w:ind w:left="-5" w:right="24"/>
        <w:jc w:val="both"/>
        <w:rPr>
          <w:rFonts w:ascii="Times New Roman" w:hAnsi="Times New Roman" w:cs="Times New Roman"/>
          <w:szCs w:val="22"/>
        </w:rPr>
      </w:pPr>
      <w:r w:rsidRPr="00C14ECE">
        <w:rPr>
          <w:rFonts w:ascii="Times New Roman" w:hAnsi="Times New Roman" w:cs="Times New Roman"/>
          <w:szCs w:val="22"/>
        </w:rPr>
        <w:t xml:space="preserve">A także wnosimy o dodanie treści ustępu 3, o przytoczonej poniżej treści: </w:t>
      </w:r>
    </w:p>
    <w:p w14:paraId="1EBFED18" w14:textId="77777777" w:rsidR="002864F5" w:rsidRPr="00C14ECE" w:rsidRDefault="002864F5" w:rsidP="003D4609">
      <w:pPr>
        <w:spacing w:line="240" w:lineRule="auto"/>
        <w:ind w:left="-5" w:right="24"/>
        <w:jc w:val="both"/>
        <w:rPr>
          <w:rFonts w:ascii="Times New Roman" w:hAnsi="Times New Roman" w:cs="Times New Roman"/>
          <w:szCs w:val="22"/>
        </w:rPr>
      </w:pPr>
      <w:r w:rsidRPr="00C14ECE">
        <w:rPr>
          <w:rFonts w:ascii="Times New Roman" w:eastAsia="Times New Roman" w:hAnsi="Times New Roman" w:cs="Times New Roman"/>
          <w:szCs w:val="22"/>
        </w:rPr>
        <w:t xml:space="preserve">3. W przypadku nieustalenia maksymalnego, termin realizacji zamówienia wykonawczego wystawionego na etapie umowy wykonawczej ustala się, że wyniesie on 50 dni licząc od daty przekazania zamówienia wykonawczego do Wykonawcy.” </w:t>
      </w:r>
    </w:p>
    <w:p w14:paraId="43F76D96" w14:textId="77777777" w:rsidR="002864F5" w:rsidRPr="00C14ECE" w:rsidRDefault="002864F5" w:rsidP="003D4609">
      <w:pPr>
        <w:spacing w:line="240" w:lineRule="auto"/>
        <w:ind w:left="360"/>
        <w:jc w:val="both"/>
        <w:rPr>
          <w:rFonts w:ascii="Times New Roman" w:hAnsi="Times New Roman" w:cs="Times New Roman"/>
          <w:szCs w:val="22"/>
        </w:rPr>
      </w:pPr>
      <w:r w:rsidRPr="00C14ECE">
        <w:rPr>
          <w:rFonts w:ascii="Times New Roman" w:hAnsi="Times New Roman" w:cs="Times New Roman"/>
          <w:szCs w:val="22"/>
        </w:rPr>
        <w:t xml:space="preserve"> </w:t>
      </w:r>
    </w:p>
    <w:p w14:paraId="0633F25B" w14:textId="43D27A70" w:rsidR="002864F5" w:rsidRPr="00C14ECE" w:rsidRDefault="002864F5" w:rsidP="003D4609">
      <w:pPr>
        <w:spacing w:line="240" w:lineRule="auto"/>
        <w:ind w:left="-5" w:right="24"/>
        <w:jc w:val="both"/>
        <w:rPr>
          <w:rFonts w:ascii="Times New Roman" w:hAnsi="Times New Roman" w:cs="Times New Roman"/>
          <w:szCs w:val="22"/>
        </w:rPr>
      </w:pPr>
      <w:r w:rsidRPr="00C14ECE">
        <w:rPr>
          <w:rFonts w:ascii="Times New Roman" w:hAnsi="Times New Roman" w:cs="Times New Roman"/>
          <w:szCs w:val="22"/>
        </w:rPr>
        <w:t>Proponowany okres realizacji umowy ramowej, który w praktyce może wynosić do 36</w:t>
      </w:r>
      <w:r w:rsidRPr="00C14ECE">
        <w:rPr>
          <w:rFonts w:ascii="Times New Roman" w:eastAsia="Times New Roman" w:hAnsi="Times New Roman" w:cs="Times New Roman"/>
          <w:szCs w:val="22"/>
        </w:rPr>
        <w:t xml:space="preserve"> </w:t>
      </w:r>
      <w:r w:rsidR="003D4609" w:rsidRPr="00C14ECE">
        <w:rPr>
          <w:rFonts w:ascii="Times New Roman" w:hAnsi="Times New Roman" w:cs="Times New Roman"/>
          <w:szCs w:val="22"/>
        </w:rPr>
        <w:t xml:space="preserve">miesięcy, </w:t>
      </w:r>
      <w:r w:rsidR="003D4609">
        <w:rPr>
          <w:rFonts w:ascii="Times New Roman" w:hAnsi="Times New Roman" w:cs="Times New Roman"/>
          <w:szCs w:val="22"/>
        </w:rPr>
        <w:br/>
      </w:r>
      <w:r w:rsidR="003D4609" w:rsidRPr="00C14ECE">
        <w:rPr>
          <w:rFonts w:ascii="Times New Roman" w:hAnsi="Times New Roman" w:cs="Times New Roman"/>
          <w:szCs w:val="22"/>
        </w:rPr>
        <w:t>w</w:t>
      </w:r>
      <w:r w:rsidRPr="00C14ECE">
        <w:rPr>
          <w:rFonts w:ascii="Times New Roman" w:hAnsi="Times New Roman" w:cs="Times New Roman"/>
          <w:szCs w:val="22"/>
        </w:rPr>
        <w:t xml:space="preserve"> aktualnych realiach rynkowych obarczony jest nadmiernym i trudnym do skalkulowania ryzykiem po stronie Wykonawcy. Długookresowe prognozowanie kosztów realizacji zamówienia, w szczególności kosztów pracy, materiałów, energii oraz usług podwykonawczych, w perspektywie trzyletniej cechuje się istotną niepewnością i ograniczoną przewidywalnością. </w:t>
      </w:r>
    </w:p>
    <w:p w14:paraId="11E53EE4" w14:textId="77777777" w:rsidR="002864F5" w:rsidRPr="00637B3E" w:rsidRDefault="002864F5" w:rsidP="003D4609">
      <w:pPr>
        <w:spacing w:line="240" w:lineRule="auto"/>
        <w:ind w:left="-5" w:right="24"/>
        <w:jc w:val="both"/>
        <w:rPr>
          <w:rFonts w:ascii="Times New Roman" w:hAnsi="Times New Roman" w:cs="Times New Roman"/>
          <w:szCs w:val="22"/>
        </w:rPr>
      </w:pPr>
      <w:r w:rsidRPr="00C14ECE">
        <w:rPr>
          <w:rFonts w:ascii="Times New Roman" w:hAnsi="Times New Roman" w:cs="Times New Roman"/>
          <w:szCs w:val="22"/>
        </w:rPr>
        <w:t xml:space="preserve">W konsekwencji, utrzymanie tak długiego maksymalnego okresu obowiązywania umowy ramowej prowadzi do konieczności uwzględnienia w cenie ofertowej dodatkowej premii za ryzyko, co może skutkować zawyżeniem cen lub ograniczeniem konkurencyjności ofert składanych w postępowaniu. Skrócenie maksymalnego okresu obowiązywania umowy ramowej </w:t>
      </w:r>
      <w:r w:rsidRPr="00C14ECE">
        <w:rPr>
          <w:rFonts w:ascii="Times New Roman" w:eastAsia="Times New Roman" w:hAnsi="Times New Roman" w:cs="Times New Roman"/>
          <w:szCs w:val="22"/>
        </w:rPr>
        <w:t>do 30 miesięcy</w:t>
      </w:r>
      <w:r w:rsidRPr="00C14ECE">
        <w:rPr>
          <w:rFonts w:ascii="Times New Roman" w:hAnsi="Times New Roman" w:cs="Times New Roman"/>
          <w:szCs w:val="22"/>
        </w:rPr>
        <w:t xml:space="preserve"> pozwoli na bardziej rzetelną i adekwatną kalkulację ceny, co leży również w interesie Zamawiającego.</w:t>
      </w:r>
      <w:r w:rsidRPr="00637B3E">
        <w:rPr>
          <w:rFonts w:ascii="Times New Roman" w:hAnsi="Times New Roman" w:cs="Times New Roman"/>
          <w:szCs w:val="22"/>
        </w:rPr>
        <w:t xml:space="preserve"> </w:t>
      </w:r>
    </w:p>
    <w:p w14:paraId="001D6F40" w14:textId="539CB951"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145B6FE0" w14:textId="7CB001A3" w:rsidR="002411FC" w:rsidRDefault="00C14ECE" w:rsidP="003D4609">
      <w:pPr>
        <w:autoSpaceDE w:val="0"/>
        <w:autoSpaceDN w:val="0"/>
        <w:adjustRightInd w:val="0"/>
        <w:spacing w:line="240" w:lineRule="auto"/>
        <w:jc w:val="both"/>
        <w:rPr>
          <w:rFonts w:ascii="Times New Roman" w:hAnsi="Times New Roman" w:cs="Times New Roman"/>
          <w:color w:val="C00000"/>
          <w:szCs w:val="22"/>
        </w:rPr>
      </w:pPr>
      <w:r w:rsidRPr="00C14ECE">
        <w:rPr>
          <w:rFonts w:ascii="Times New Roman" w:eastAsia="Times New Roman" w:hAnsi="Times New Roman" w:cs="Times New Roman"/>
          <w:color w:val="000000" w:themeColor="text1"/>
        </w:rPr>
        <w:t>Zamawiający</w:t>
      </w:r>
      <w:r>
        <w:rPr>
          <w:rFonts w:ascii="Times New Roman" w:eastAsia="Times New Roman" w:hAnsi="Times New Roman" w:cs="Times New Roman"/>
        </w:rPr>
        <w:t xml:space="preserve"> dokonuje modyfikacji treści SWZ </w:t>
      </w:r>
      <w:r>
        <w:rPr>
          <w:rFonts w:ascii="Times New Roman" w:eastAsia="Times New Roman" w:hAnsi="Times New Roman" w:cs="Times New Roman"/>
          <w:szCs w:val="22"/>
        </w:rPr>
        <w:t>w</w:t>
      </w:r>
      <w:r w:rsidRPr="00C14ECE">
        <w:rPr>
          <w:rFonts w:ascii="Times New Roman" w:eastAsia="Times New Roman" w:hAnsi="Times New Roman" w:cs="Times New Roman"/>
          <w:szCs w:val="22"/>
        </w:rPr>
        <w:t xml:space="preserve"> zakresie § 4 pkt. 2 Załącznika nr 5 do SWZ „IPU</w:t>
      </w:r>
      <w:r>
        <w:rPr>
          <w:rFonts w:ascii="Times New Roman" w:eastAsia="Times New Roman" w:hAnsi="Times New Roman" w:cs="Times New Roman"/>
        </w:rPr>
        <w:t xml:space="preserve"> </w:t>
      </w:r>
      <w:r w:rsidR="003D4609">
        <w:rPr>
          <w:rFonts w:ascii="Times New Roman" w:eastAsia="Times New Roman" w:hAnsi="Times New Roman" w:cs="Times New Roman"/>
        </w:rPr>
        <w:br/>
      </w:r>
      <w:r>
        <w:rPr>
          <w:rFonts w:ascii="Times New Roman" w:eastAsia="Times New Roman" w:hAnsi="Times New Roman" w:cs="Times New Roman"/>
        </w:rPr>
        <w:t>w następujący sposób:</w:t>
      </w:r>
    </w:p>
    <w:p w14:paraId="728C5BDD" w14:textId="24EFC709" w:rsidR="00865464" w:rsidRPr="00C14ECE" w:rsidRDefault="002411FC" w:rsidP="003D4609">
      <w:pPr>
        <w:autoSpaceDE w:val="0"/>
        <w:autoSpaceDN w:val="0"/>
        <w:adjustRightInd w:val="0"/>
        <w:spacing w:line="240" w:lineRule="auto"/>
        <w:jc w:val="both"/>
        <w:rPr>
          <w:rFonts w:ascii="Times New Roman" w:hAnsi="Times New Roman" w:cs="Times New Roman"/>
          <w:i/>
          <w:iCs/>
          <w:color w:val="000000" w:themeColor="text1"/>
          <w:szCs w:val="22"/>
        </w:rPr>
      </w:pPr>
      <w:bookmarkStart w:id="3" w:name="_Hlk225922334"/>
      <w:r w:rsidRPr="00C14ECE">
        <w:rPr>
          <w:rFonts w:ascii="Times New Roman" w:hAnsi="Times New Roman" w:cs="Times New Roman"/>
          <w:i/>
          <w:iCs/>
          <w:color w:val="000000" w:themeColor="text1"/>
          <w:szCs w:val="22"/>
        </w:rPr>
        <w:t xml:space="preserve">2. </w:t>
      </w:r>
      <w:r w:rsidR="00865464" w:rsidRPr="00C14ECE">
        <w:rPr>
          <w:rFonts w:ascii="Times New Roman" w:hAnsi="Times New Roman" w:cs="Times New Roman"/>
          <w:i/>
          <w:iCs/>
          <w:color w:val="000000" w:themeColor="text1"/>
          <w:szCs w:val="22"/>
        </w:rPr>
        <w:t xml:space="preserve">W przypadku, gdy w okresie obowiązywania Umowy ramowej nie zostaną udzielone Zamówienia wykonawcze na pełną wartość wskazaną w § 3 ust 1, Zamawiający będzie udzielał zamówień wykonawczych w kolejnych 6 miesiącach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 </w:t>
      </w:r>
    </w:p>
    <w:p w14:paraId="5C91E283" w14:textId="77777777" w:rsidR="00C14ECE" w:rsidRDefault="00C14ECE" w:rsidP="003D4609">
      <w:pPr>
        <w:autoSpaceDE w:val="0"/>
        <w:autoSpaceDN w:val="0"/>
        <w:adjustRightInd w:val="0"/>
        <w:spacing w:line="240" w:lineRule="auto"/>
        <w:jc w:val="both"/>
        <w:rPr>
          <w:rFonts w:ascii="Times New Roman" w:eastAsia="Times New Roman" w:hAnsi="Times New Roman" w:cs="Times New Roman"/>
          <w:color w:val="000000" w:themeColor="text1"/>
        </w:rPr>
      </w:pPr>
    </w:p>
    <w:p w14:paraId="22AA5C4A" w14:textId="34C3F4C4" w:rsidR="002864F5" w:rsidRPr="00C14ECE" w:rsidRDefault="00C14ECE" w:rsidP="003D4609">
      <w:pPr>
        <w:autoSpaceDE w:val="0"/>
        <w:autoSpaceDN w:val="0"/>
        <w:adjustRightInd w:val="0"/>
        <w:spacing w:line="240" w:lineRule="auto"/>
        <w:jc w:val="both"/>
        <w:rPr>
          <w:rFonts w:ascii="Times New Roman" w:eastAsia="Times New Roman" w:hAnsi="Times New Roman" w:cs="Times New Roman"/>
          <w:color w:val="000000" w:themeColor="text1"/>
        </w:rPr>
      </w:pPr>
      <w:r w:rsidRPr="00C14ECE">
        <w:rPr>
          <w:rFonts w:ascii="Times New Roman" w:eastAsia="Times New Roman" w:hAnsi="Times New Roman" w:cs="Times New Roman"/>
          <w:color w:val="000000" w:themeColor="text1"/>
        </w:rPr>
        <w:t>Dodaje się pkt. 3 do § 4 Załącznika nr 5 do SWZ „IPU o następującej treści:</w:t>
      </w:r>
    </w:p>
    <w:p w14:paraId="16281580" w14:textId="46B4D9BF" w:rsidR="00865464" w:rsidRPr="00C14ECE" w:rsidRDefault="00865464" w:rsidP="003D4609">
      <w:pPr>
        <w:pStyle w:val="Tekstpodstawowy"/>
        <w:spacing w:line="240" w:lineRule="auto"/>
        <w:jc w:val="both"/>
        <w:rPr>
          <w:rFonts w:ascii="Times New Roman" w:hAnsi="Times New Roman" w:cs="Times New Roman"/>
          <w:i/>
          <w:iCs/>
          <w:color w:val="000000" w:themeColor="text1"/>
          <w:szCs w:val="22"/>
        </w:rPr>
      </w:pPr>
      <w:r w:rsidRPr="00C14ECE">
        <w:rPr>
          <w:rFonts w:ascii="Times New Roman" w:hAnsi="Times New Roman" w:cs="Times New Roman"/>
          <w:i/>
          <w:iCs/>
          <w:color w:val="000000" w:themeColor="text1"/>
          <w:szCs w:val="22"/>
        </w:rPr>
        <w:t xml:space="preserve">3. </w:t>
      </w:r>
      <w:bookmarkStart w:id="4" w:name="_Hlk225917751"/>
      <w:r w:rsidRPr="00C14ECE">
        <w:rPr>
          <w:rFonts w:ascii="Times New Roman" w:hAnsi="Times New Roman" w:cs="Times New Roman"/>
          <w:i/>
          <w:iCs/>
          <w:color w:val="000000" w:themeColor="text1"/>
          <w:szCs w:val="22"/>
        </w:rPr>
        <w:t xml:space="preserve">Termin realizacji zamówienia wykonawczego: do </w:t>
      </w:r>
      <w:r w:rsidR="00C16B20" w:rsidRPr="00C14ECE">
        <w:rPr>
          <w:rFonts w:ascii="Times New Roman" w:hAnsi="Times New Roman" w:cs="Times New Roman"/>
          <w:i/>
          <w:iCs/>
          <w:color w:val="000000" w:themeColor="text1"/>
          <w:szCs w:val="22"/>
        </w:rPr>
        <w:t>30</w:t>
      </w:r>
      <w:r w:rsidR="00474B05" w:rsidRPr="00C14ECE">
        <w:rPr>
          <w:rFonts w:ascii="Times New Roman" w:hAnsi="Times New Roman" w:cs="Times New Roman"/>
          <w:i/>
          <w:iCs/>
          <w:color w:val="000000" w:themeColor="text1"/>
          <w:szCs w:val="22"/>
        </w:rPr>
        <w:t xml:space="preserve"> dni </w:t>
      </w:r>
      <w:r w:rsidRPr="00C14ECE">
        <w:rPr>
          <w:rFonts w:ascii="Times New Roman" w:hAnsi="Times New Roman" w:cs="Times New Roman"/>
          <w:i/>
          <w:iCs/>
          <w:color w:val="000000" w:themeColor="text1"/>
          <w:szCs w:val="22"/>
        </w:rPr>
        <w:t>licząc od daty przekazania zamówienia wykonawczego do Wykonawcy lub w terminie wskazanym w zamówieniu wykonawczym.</w:t>
      </w:r>
    </w:p>
    <w:bookmarkEnd w:id="4"/>
    <w:bookmarkEnd w:id="3"/>
    <w:p w14:paraId="7519C6B4" w14:textId="77777777" w:rsidR="00865464" w:rsidRPr="00865464" w:rsidRDefault="00865464" w:rsidP="003D4609">
      <w:pPr>
        <w:pStyle w:val="Tekstpodstawowy"/>
        <w:spacing w:line="240" w:lineRule="auto"/>
        <w:jc w:val="both"/>
        <w:rPr>
          <w:rFonts w:ascii="Times New Roman" w:hAnsi="Times New Roman" w:cs="Times New Roman"/>
          <w:color w:val="C00000"/>
          <w:szCs w:val="22"/>
        </w:rPr>
      </w:pPr>
    </w:p>
    <w:p w14:paraId="48D56B87" w14:textId="77777777" w:rsidR="00C14ECE" w:rsidRDefault="00C14ECE" w:rsidP="003D4609">
      <w:pPr>
        <w:spacing w:line="276" w:lineRule="auto"/>
        <w:jc w:val="both"/>
        <w:rPr>
          <w:rStyle w:val="firmowaPGG"/>
          <w:rFonts w:ascii="Times New Roman" w:hAnsi="Times New Roman" w:cs="Times New Roman"/>
          <w:b/>
          <w:bCs/>
          <w:sz w:val="20"/>
          <w:u w:val="single"/>
          <w:lang w:val="pl-PL"/>
        </w:rPr>
      </w:pPr>
    </w:p>
    <w:p w14:paraId="2F8F74C4" w14:textId="63AB973A" w:rsidR="00637B3E" w:rsidRPr="002864F5" w:rsidRDefault="00637B3E"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lastRenderedPageBreak/>
        <w:t xml:space="preserve">Pytanie nr </w:t>
      </w:r>
      <w:r>
        <w:rPr>
          <w:rStyle w:val="firmowaPGG"/>
          <w:rFonts w:ascii="Times New Roman" w:hAnsi="Times New Roman" w:cs="Times New Roman"/>
          <w:b/>
          <w:bCs/>
          <w:sz w:val="20"/>
          <w:u w:val="single"/>
          <w:lang w:val="pl-PL"/>
        </w:rPr>
        <w:t>8</w:t>
      </w:r>
      <w:r w:rsidRPr="002864F5">
        <w:rPr>
          <w:rStyle w:val="firmowaPGG"/>
          <w:rFonts w:ascii="Times New Roman" w:hAnsi="Times New Roman" w:cs="Times New Roman"/>
          <w:b/>
          <w:bCs/>
          <w:sz w:val="20"/>
          <w:u w:val="single"/>
          <w:lang w:val="pl-PL"/>
        </w:rPr>
        <w:t>:</w:t>
      </w:r>
    </w:p>
    <w:p w14:paraId="1E6EA1D1" w14:textId="4B04ACA5" w:rsidR="002864F5" w:rsidRPr="00637B3E" w:rsidRDefault="002864F5" w:rsidP="003D4609">
      <w:pPr>
        <w:spacing w:line="240" w:lineRule="auto"/>
        <w:ind w:left="-5" w:right="23"/>
        <w:jc w:val="both"/>
        <w:rPr>
          <w:rFonts w:ascii="Times New Roman" w:hAnsi="Times New Roman" w:cs="Times New Roman"/>
        </w:rPr>
      </w:pPr>
      <w:r w:rsidRPr="00637B3E">
        <w:rPr>
          <w:rFonts w:ascii="Times New Roman" w:eastAsia="Times New Roman" w:hAnsi="Times New Roman" w:cs="Times New Roman"/>
        </w:rPr>
        <w:t xml:space="preserve">W zakresie § 11 ustęp 2. pkt 2) Załącznika nr 5 do </w:t>
      </w:r>
      <w:r w:rsidR="003D4609" w:rsidRPr="00637B3E">
        <w:rPr>
          <w:rFonts w:ascii="Times New Roman" w:eastAsia="Times New Roman" w:hAnsi="Times New Roman" w:cs="Times New Roman"/>
        </w:rPr>
        <w:t>SWZ (</w:t>
      </w:r>
      <w:r w:rsidRPr="00637B3E">
        <w:rPr>
          <w:rFonts w:ascii="Times New Roman" w:eastAsia="Times New Roman" w:hAnsi="Times New Roman" w:cs="Times New Roman"/>
        </w:rPr>
        <w:t xml:space="preserve">IPU) Umowa Ramowa oraz w zakresie  </w:t>
      </w:r>
    </w:p>
    <w:p w14:paraId="15429B95" w14:textId="77777777" w:rsidR="002864F5" w:rsidRPr="00637B3E" w:rsidRDefault="002864F5" w:rsidP="003D4609">
      <w:pPr>
        <w:spacing w:line="240" w:lineRule="auto"/>
        <w:ind w:left="-5" w:right="23"/>
        <w:jc w:val="both"/>
        <w:rPr>
          <w:rFonts w:ascii="Times New Roman" w:hAnsi="Times New Roman" w:cs="Times New Roman"/>
        </w:rPr>
      </w:pPr>
      <w:r w:rsidRPr="00637B3E">
        <w:rPr>
          <w:rFonts w:ascii="Times New Roman" w:eastAsia="Times New Roman" w:hAnsi="Times New Roman" w:cs="Times New Roman"/>
        </w:rPr>
        <w:t xml:space="preserve">§ 10 ustęp 4. pkt 7) Załącznika nr 4 do Umowy ramowej (Ogólne Warunki Umowy Wykonawczej). </w:t>
      </w:r>
    </w:p>
    <w:p w14:paraId="37574FA3" w14:textId="77777777" w:rsidR="002864F5" w:rsidRPr="00637B3E" w:rsidRDefault="002864F5" w:rsidP="003D4609">
      <w:pPr>
        <w:spacing w:line="240" w:lineRule="auto"/>
        <w:jc w:val="both"/>
        <w:rPr>
          <w:rFonts w:ascii="Times New Roman" w:hAnsi="Times New Roman" w:cs="Times New Roman"/>
        </w:rPr>
      </w:pPr>
      <w:r w:rsidRPr="00637B3E">
        <w:rPr>
          <w:rFonts w:ascii="Times New Roman" w:eastAsia="Times New Roman" w:hAnsi="Times New Roman" w:cs="Times New Roman"/>
        </w:rPr>
        <w:t xml:space="preserve"> </w:t>
      </w:r>
    </w:p>
    <w:p w14:paraId="2B96F602" w14:textId="073BBA16" w:rsidR="002864F5" w:rsidRPr="00637B3E" w:rsidRDefault="002864F5" w:rsidP="003D4609">
      <w:pPr>
        <w:spacing w:line="240" w:lineRule="auto"/>
        <w:ind w:left="-5" w:right="24"/>
        <w:jc w:val="both"/>
        <w:rPr>
          <w:rFonts w:ascii="Times New Roman" w:hAnsi="Times New Roman" w:cs="Times New Roman"/>
        </w:rPr>
      </w:pPr>
      <w:r w:rsidRPr="00637B3E">
        <w:rPr>
          <w:rFonts w:ascii="Times New Roman" w:hAnsi="Times New Roman" w:cs="Times New Roman"/>
        </w:rPr>
        <w:t xml:space="preserve">Zamawiający wskazuje na możliwość odstąpienia od realizacji umowy w przypadku opisanym w treści </w:t>
      </w:r>
      <w:r w:rsidR="003D4609">
        <w:rPr>
          <w:rFonts w:ascii="Times New Roman" w:hAnsi="Times New Roman" w:cs="Times New Roman"/>
        </w:rPr>
        <w:br/>
      </w:r>
      <w:r w:rsidRPr="00637B3E">
        <w:rPr>
          <w:rFonts w:ascii="Times New Roman" w:hAnsi="Times New Roman" w:cs="Times New Roman"/>
        </w:rPr>
        <w:t xml:space="preserve">§ 11 ustęp 2 pkt 2), tj. „Nieprzystąpienia w terminie do realizacji Umowy bez uzasadnionej przyczyny na terenie Zamawiającego </w:t>
      </w:r>
      <w:r w:rsidRPr="00637B3E">
        <w:rPr>
          <w:rFonts w:ascii="Times New Roman" w:eastAsia="Times New Roman" w:hAnsi="Times New Roman" w:cs="Times New Roman"/>
          <w:u w:val="single" w:color="000000"/>
        </w:rPr>
        <w:t>lub zaprzestania realizacji Umowy bez zgody Zamawiającego, jeżeli</w:t>
      </w:r>
      <w:r w:rsidRPr="00637B3E">
        <w:rPr>
          <w:rFonts w:ascii="Times New Roman" w:eastAsia="Times New Roman" w:hAnsi="Times New Roman" w:cs="Times New Roman"/>
        </w:rPr>
        <w:t xml:space="preserve"> </w:t>
      </w:r>
      <w:r w:rsidRPr="00637B3E">
        <w:rPr>
          <w:rFonts w:ascii="Times New Roman" w:eastAsia="Times New Roman" w:hAnsi="Times New Roman" w:cs="Times New Roman"/>
          <w:u w:val="single" w:color="000000"/>
        </w:rPr>
        <w:t>okres niewykonywania umowy trwa dłużej niż 3 dni robocze</w:t>
      </w:r>
      <w:r w:rsidRPr="00637B3E">
        <w:rPr>
          <w:rFonts w:ascii="Times New Roman" w:hAnsi="Times New Roman" w:cs="Times New Roman"/>
        </w:rPr>
        <w:t xml:space="preserve">” oraz, jak to zostało wskazane w treści §10 ustęp 4 pkt 7) „Nieprzystąpienia w terminie do realizacji przedmiotu Umowy wykonawczej bez uzasadnionej przyczyny lub przerwania realizacji przedmiotu Umowy wykonawczej bez zgody Zamawiającego, jeżeli przerwa ta trwała będzie dłużej niż 3 dni robocze.” </w:t>
      </w:r>
    </w:p>
    <w:p w14:paraId="596883BD" w14:textId="77777777" w:rsidR="002864F5" w:rsidRPr="00637B3E" w:rsidRDefault="002864F5" w:rsidP="003D4609">
      <w:pPr>
        <w:spacing w:line="240" w:lineRule="auto"/>
        <w:jc w:val="both"/>
        <w:rPr>
          <w:rFonts w:ascii="Times New Roman" w:hAnsi="Times New Roman" w:cs="Times New Roman"/>
        </w:rPr>
      </w:pPr>
      <w:r w:rsidRPr="00637B3E">
        <w:rPr>
          <w:rFonts w:ascii="Times New Roman" w:hAnsi="Times New Roman" w:cs="Times New Roman"/>
        </w:rPr>
        <w:t xml:space="preserve"> </w:t>
      </w:r>
    </w:p>
    <w:p w14:paraId="1992E1C6" w14:textId="5B725E01" w:rsidR="002864F5" w:rsidRPr="00637B3E" w:rsidRDefault="002864F5" w:rsidP="003D4609">
      <w:pPr>
        <w:spacing w:line="240" w:lineRule="auto"/>
        <w:ind w:left="-5" w:right="24"/>
        <w:jc w:val="both"/>
        <w:rPr>
          <w:rFonts w:ascii="Times New Roman" w:hAnsi="Times New Roman" w:cs="Times New Roman"/>
        </w:rPr>
      </w:pPr>
      <w:r w:rsidRPr="00637B3E">
        <w:rPr>
          <w:rFonts w:ascii="Times New Roman" w:hAnsi="Times New Roman" w:cs="Times New Roman"/>
        </w:rPr>
        <w:t xml:space="preserve">Wykonawca wnosi o doprecyzowanie procesu i formy uzyskiwania zgody na niewykonywanie umowy powyżej 3 dni roboczych. Niezależnie od powyższego wskazać należy, że świadczenia </w:t>
      </w:r>
      <w:r w:rsidR="003D4609" w:rsidRPr="00637B3E">
        <w:rPr>
          <w:rFonts w:ascii="Times New Roman" w:hAnsi="Times New Roman" w:cs="Times New Roman"/>
        </w:rPr>
        <w:t xml:space="preserve">związane </w:t>
      </w:r>
      <w:r w:rsidR="003D4609">
        <w:rPr>
          <w:rFonts w:ascii="Times New Roman" w:hAnsi="Times New Roman" w:cs="Times New Roman"/>
        </w:rPr>
        <w:br/>
      </w:r>
      <w:r w:rsidR="003D4609" w:rsidRPr="00637B3E">
        <w:rPr>
          <w:rFonts w:ascii="Times New Roman" w:hAnsi="Times New Roman" w:cs="Times New Roman"/>
        </w:rPr>
        <w:t>z</w:t>
      </w:r>
      <w:r w:rsidRPr="00637B3E">
        <w:rPr>
          <w:rFonts w:ascii="Times New Roman" w:hAnsi="Times New Roman" w:cs="Times New Roman"/>
        </w:rPr>
        <w:t xml:space="preserve"> realizacją przedmiotowej umowy wykonywane będą na terenie Wykonawcy, tym samym </w:t>
      </w:r>
      <w:r w:rsidR="003D4609" w:rsidRPr="00637B3E">
        <w:rPr>
          <w:rFonts w:ascii="Times New Roman" w:hAnsi="Times New Roman" w:cs="Times New Roman"/>
        </w:rPr>
        <w:t xml:space="preserve">wnosimy </w:t>
      </w:r>
      <w:r w:rsidR="003D4609">
        <w:rPr>
          <w:rFonts w:ascii="Times New Roman" w:hAnsi="Times New Roman" w:cs="Times New Roman"/>
        </w:rPr>
        <w:br/>
      </w:r>
      <w:r w:rsidR="003D4609" w:rsidRPr="00637B3E">
        <w:rPr>
          <w:rFonts w:ascii="Times New Roman" w:hAnsi="Times New Roman" w:cs="Times New Roman"/>
        </w:rPr>
        <w:t>o</w:t>
      </w:r>
      <w:r w:rsidRPr="00637B3E">
        <w:rPr>
          <w:rFonts w:ascii="Times New Roman" w:hAnsi="Times New Roman" w:cs="Times New Roman"/>
        </w:rPr>
        <w:t xml:space="preserve"> doprecyzowanie w jaki sposób Zamawiający zamierza weryfikować takie sytuacje.  </w:t>
      </w:r>
    </w:p>
    <w:p w14:paraId="32EC22ED" w14:textId="77777777" w:rsidR="002864F5" w:rsidRPr="00637B3E" w:rsidRDefault="002864F5" w:rsidP="003D4609">
      <w:pPr>
        <w:spacing w:line="240" w:lineRule="auto"/>
        <w:jc w:val="both"/>
        <w:rPr>
          <w:rFonts w:ascii="Times New Roman" w:hAnsi="Times New Roman" w:cs="Times New Roman"/>
        </w:rPr>
      </w:pPr>
      <w:r w:rsidRPr="00637B3E">
        <w:rPr>
          <w:rFonts w:ascii="Times New Roman" w:hAnsi="Times New Roman" w:cs="Times New Roman"/>
        </w:rPr>
        <w:t xml:space="preserve"> </w:t>
      </w:r>
    </w:p>
    <w:p w14:paraId="2804A834" w14:textId="3DFBDA8F" w:rsidR="002864F5" w:rsidRPr="00637B3E" w:rsidRDefault="002864F5" w:rsidP="003D4609">
      <w:pPr>
        <w:spacing w:line="240" w:lineRule="auto"/>
        <w:ind w:left="-5" w:right="24"/>
        <w:jc w:val="both"/>
        <w:rPr>
          <w:rFonts w:ascii="Times New Roman" w:hAnsi="Times New Roman" w:cs="Times New Roman"/>
        </w:rPr>
      </w:pPr>
      <w:r w:rsidRPr="00637B3E">
        <w:rPr>
          <w:rFonts w:ascii="Times New Roman" w:hAnsi="Times New Roman" w:cs="Times New Roman"/>
        </w:rPr>
        <w:t xml:space="preserve">W </w:t>
      </w:r>
      <w:r w:rsidR="003D4609" w:rsidRPr="00637B3E">
        <w:rPr>
          <w:rFonts w:ascii="Times New Roman" w:hAnsi="Times New Roman" w:cs="Times New Roman"/>
        </w:rPr>
        <w:t>przypadku,</w:t>
      </w:r>
      <w:r w:rsidRPr="00637B3E">
        <w:rPr>
          <w:rFonts w:ascii="Times New Roman" w:hAnsi="Times New Roman" w:cs="Times New Roman"/>
        </w:rPr>
        <w:t xml:space="preserve"> jeżeli odstąpienie z tej przyczyny odnosi się tylko i wyłącznie do realizacji umowy na terenie Zamawiającego, wnosimy </w:t>
      </w:r>
      <w:r w:rsidR="003D4609" w:rsidRPr="00637B3E">
        <w:rPr>
          <w:rFonts w:ascii="Times New Roman" w:hAnsi="Times New Roman" w:cs="Times New Roman"/>
        </w:rPr>
        <w:t>o zmianę</w:t>
      </w:r>
      <w:r w:rsidRPr="00637B3E">
        <w:rPr>
          <w:rFonts w:ascii="Times New Roman" w:hAnsi="Times New Roman" w:cs="Times New Roman"/>
        </w:rPr>
        <w:t xml:space="preserve"> przedmiotowego zapisu, nadając mu następujące brzmienie: </w:t>
      </w:r>
    </w:p>
    <w:p w14:paraId="55B59F04" w14:textId="77777777" w:rsidR="002864F5" w:rsidRPr="00637B3E" w:rsidRDefault="002864F5" w:rsidP="003D4609">
      <w:pPr>
        <w:spacing w:line="240" w:lineRule="auto"/>
        <w:jc w:val="both"/>
        <w:rPr>
          <w:rFonts w:ascii="Times New Roman" w:hAnsi="Times New Roman" w:cs="Times New Roman"/>
        </w:rPr>
      </w:pPr>
      <w:r w:rsidRPr="00637B3E">
        <w:rPr>
          <w:rFonts w:ascii="Times New Roman" w:hAnsi="Times New Roman" w:cs="Times New Roman"/>
        </w:rPr>
        <w:t xml:space="preserve"> </w:t>
      </w:r>
    </w:p>
    <w:p w14:paraId="33A24B46" w14:textId="77777777" w:rsidR="002864F5" w:rsidRPr="00637B3E" w:rsidRDefault="002864F5" w:rsidP="003D4609">
      <w:pPr>
        <w:spacing w:line="240" w:lineRule="auto"/>
        <w:ind w:left="-5" w:right="24"/>
        <w:jc w:val="both"/>
        <w:rPr>
          <w:rFonts w:ascii="Times New Roman" w:hAnsi="Times New Roman" w:cs="Times New Roman"/>
        </w:rPr>
      </w:pPr>
      <w:r w:rsidRPr="00637B3E">
        <w:rPr>
          <w:rFonts w:ascii="Times New Roman" w:eastAsia="Times New Roman" w:hAnsi="Times New Roman" w:cs="Times New Roman"/>
        </w:rPr>
        <w:t xml:space="preserve">„Nieprzystąpienia w terminie do realizacji Umowy bez uzasadnionej przyczyny na terenie Zamawiającego </w:t>
      </w:r>
      <w:r w:rsidRPr="00637B3E">
        <w:rPr>
          <w:rFonts w:ascii="Times New Roman" w:eastAsia="Times New Roman" w:hAnsi="Times New Roman" w:cs="Times New Roman"/>
          <w:u w:val="single" w:color="000000"/>
        </w:rPr>
        <w:t>bez zgody Zamawiającego.</w:t>
      </w:r>
      <w:r w:rsidRPr="00637B3E">
        <w:rPr>
          <w:rFonts w:ascii="Times New Roman" w:eastAsia="Times New Roman" w:hAnsi="Times New Roman" w:cs="Times New Roman"/>
        </w:rPr>
        <w:t xml:space="preserve">” </w:t>
      </w:r>
    </w:p>
    <w:p w14:paraId="742E88B4" w14:textId="4D8D2BF9" w:rsidR="002864F5" w:rsidRPr="00637B3E" w:rsidRDefault="002864F5" w:rsidP="003D4609">
      <w:pPr>
        <w:spacing w:line="240" w:lineRule="auto"/>
        <w:ind w:left="-5" w:right="24"/>
        <w:jc w:val="both"/>
        <w:rPr>
          <w:rFonts w:ascii="Times New Roman" w:hAnsi="Times New Roman" w:cs="Times New Roman"/>
        </w:rPr>
      </w:pPr>
      <w:r w:rsidRPr="00637B3E">
        <w:rPr>
          <w:rFonts w:ascii="Times New Roman" w:hAnsi="Times New Roman" w:cs="Times New Roman"/>
        </w:rPr>
        <w:t xml:space="preserve">lub alternatywnie wykreślenie przedmiotowego zapisu bowiem zapis ten pozostaje </w:t>
      </w:r>
      <w:r w:rsidR="003D4609" w:rsidRPr="00637B3E">
        <w:rPr>
          <w:rFonts w:ascii="Times New Roman" w:hAnsi="Times New Roman" w:cs="Times New Roman"/>
        </w:rPr>
        <w:t xml:space="preserve">bezprzedmiotowy </w:t>
      </w:r>
      <w:r w:rsidR="003D4609">
        <w:rPr>
          <w:rFonts w:ascii="Times New Roman" w:hAnsi="Times New Roman" w:cs="Times New Roman"/>
        </w:rPr>
        <w:br/>
      </w:r>
      <w:r w:rsidR="003D4609" w:rsidRPr="00637B3E">
        <w:rPr>
          <w:rFonts w:ascii="Times New Roman" w:hAnsi="Times New Roman" w:cs="Times New Roman"/>
        </w:rPr>
        <w:t>i</w:t>
      </w:r>
      <w:r w:rsidRPr="00637B3E">
        <w:rPr>
          <w:rFonts w:ascii="Times New Roman" w:hAnsi="Times New Roman" w:cs="Times New Roman"/>
        </w:rPr>
        <w:t xml:space="preserve"> nieadekwatny do charakteru prawnego umowy ramowej. </w:t>
      </w:r>
    </w:p>
    <w:p w14:paraId="6366C496" w14:textId="48BE8835"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7BD6798A" w14:textId="77777777" w:rsidR="007710B7" w:rsidRPr="005B4671" w:rsidRDefault="007710B7" w:rsidP="003D4609">
      <w:pPr>
        <w:spacing w:line="259" w:lineRule="auto"/>
        <w:jc w:val="both"/>
        <w:rPr>
          <w:rFonts w:ascii="Times New Roman" w:hAnsi="Times New Roman" w:cs="Times New Roman"/>
          <w:color w:val="000000" w:themeColor="text1"/>
        </w:rPr>
      </w:pPr>
      <w:r w:rsidRPr="005B4671">
        <w:rPr>
          <w:rFonts w:ascii="Times New Roman" w:hAnsi="Times New Roman" w:cs="Times New Roman"/>
          <w:color w:val="000000" w:themeColor="text1"/>
        </w:rPr>
        <w:t>Wskazane postanowienia mają charakter ogólny i znajdują zastosowanie niezależnie od miejsca faktycznego wykonywania świadczenia (zarówno na terenie Zamawiającego, jak i w zakładzie Wykonawcy). Ich celem jest zabezpieczenie należytej realizacji umowy oraz umożliwienie Zamawiającemu reagowania w przypadku rażących opóźnień lub porzucenia realizacji zamówienia, które mogą wpływać na ciągłość procesów technologicznych lub harmonogram prac Zamawiającego.</w:t>
      </w:r>
    </w:p>
    <w:p w14:paraId="6E01AB0D" w14:textId="77777777" w:rsidR="007710B7" w:rsidRPr="005B4671" w:rsidRDefault="007710B7" w:rsidP="003D4609">
      <w:pPr>
        <w:spacing w:line="259" w:lineRule="auto"/>
        <w:jc w:val="both"/>
        <w:rPr>
          <w:rFonts w:ascii="Times New Roman" w:hAnsi="Times New Roman" w:cs="Times New Roman"/>
          <w:color w:val="000000" w:themeColor="text1"/>
        </w:rPr>
      </w:pPr>
      <w:r w:rsidRPr="005B4671">
        <w:rPr>
          <w:rFonts w:ascii="Times New Roman" w:hAnsi="Times New Roman" w:cs="Times New Roman"/>
          <w:color w:val="000000" w:themeColor="text1"/>
        </w:rPr>
        <w:t>Zamawiający wskazuje, że:</w:t>
      </w:r>
    </w:p>
    <w:p w14:paraId="510BFEBE" w14:textId="77777777" w:rsidR="007710B7" w:rsidRPr="005B4671" w:rsidRDefault="007710B7" w:rsidP="003D4609">
      <w:pPr>
        <w:spacing w:line="259" w:lineRule="auto"/>
        <w:jc w:val="both"/>
        <w:rPr>
          <w:rFonts w:ascii="Times New Roman" w:hAnsi="Times New Roman" w:cs="Times New Roman"/>
          <w:color w:val="000000" w:themeColor="text1"/>
        </w:rPr>
      </w:pPr>
      <w:r w:rsidRPr="005B4671">
        <w:rPr>
          <w:rFonts w:ascii="Times New Roman" w:hAnsi="Times New Roman" w:cs="Times New Roman"/>
          <w:color w:val="000000" w:themeColor="text1"/>
        </w:rPr>
        <w:t>•</w:t>
      </w:r>
      <w:r w:rsidRPr="005B4671">
        <w:rPr>
          <w:rFonts w:ascii="Times New Roman" w:hAnsi="Times New Roman" w:cs="Times New Roman"/>
          <w:color w:val="000000" w:themeColor="text1"/>
        </w:rPr>
        <w:tab/>
        <w:t>obowiązek przystąpienia do realizacji zamówienia w terminie oraz jego kontynuowania bez nieuzasadnionych przerw ma zastosowanie w całym procesie realizacji umowy, niezależnie od miejsca jej wykonywania,</w:t>
      </w:r>
    </w:p>
    <w:p w14:paraId="5438A3F3" w14:textId="77777777" w:rsidR="007710B7" w:rsidRPr="005B4671" w:rsidRDefault="007710B7" w:rsidP="003D4609">
      <w:pPr>
        <w:spacing w:line="259" w:lineRule="auto"/>
        <w:jc w:val="both"/>
        <w:rPr>
          <w:rFonts w:ascii="Times New Roman" w:hAnsi="Times New Roman" w:cs="Times New Roman"/>
          <w:color w:val="000000" w:themeColor="text1"/>
        </w:rPr>
      </w:pPr>
      <w:r w:rsidRPr="005B4671">
        <w:rPr>
          <w:rFonts w:ascii="Times New Roman" w:hAnsi="Times New Roman" w:cs="Times New Roman"/>
          <w:color w:val="000000" w:themeColor="text1"/>
        </w:rPr>
        <w:t>•</w:t>
      </w:r>
      <w:r w:rsidRPr="005B4671">
        <w:rPr>
          <w:rFonts w:ascii="Times New Roman" w:hAnsi="Times New Roman" w:cs="Times New Roman"/>
          <w:color w:val="000000" w:themeColor="text1"/>
        </w:rPr>
        <w:tab/>
        <w:t>wszelkie uzasadnione przerwy w realizacji umowy, np. spowodowane siłą wyższą, przestojem technologicznym, niedostępnością materiałów itp., mogą zostać zaakceptowane przez Zamawiającego – jednak wymagają uprzedniego pisemnego (w tym mailowego) zawiadomienia wraz z podaniem przyczyny i przewidywanego terminu wznowienia realizacji,</w:t>
      </w:r>
    </w:p>
    <w:p w14:paraId="383F5E26" w14:textId="1BF694D2" w:rsidR="002864F5" w:rsidRPr="005B4671" w:rsidRDefault="007710B7" w:rsidP="003D4609">
      <w:pPr>
        <w:spacing w:line="259" w:lineRule="auto"/>
        <w:jc w:val="both"/>
        <w:rPr>
          <w:rFonts w:ascii="Times New Roman" w:hAnsi="Times New Roman" w:cs="Times New Roman"/>
          <w:color w:val="000000" w:themeColor="text1"/>
        </w:rPr>
      </w:pPr>
      <w:r w:rsidRPr="005B4671">
        <w:rPr>
          <w:rFonts w:ascii="Times New Roman" w:hAnsi="Times New Roman" w:cs="Times New Roman"/>
          <w:color w:val="000000" w:themeColor="text1"/>
        </w:rPr>
        <w:t>•</w:t>
      </w:r>
      <w:r w:rsidRPr="005B4671">
        <w:rPr>
          <w:rFonts w:ascii="Times New Roman" w:hAnsi="Times New Roman" w:cs="Times New Roman"/>
          <w:color w:val="000000" w:themeColor="text1"/>
        </w:rPr>
        <w:tab/>
        <w:t>Zamawiający dokonuje weryfikacji terminowości i ciągłości realizacji umowy poprzez analizę m.in. harmonogramów, komunikacji roboczej, raportów z realizacji, odbiorów częściowych oraz innych dokumentów związanych z realizacją zamówienia.</w:t>
      </w:r>
    </w:p>
    <w:p w14:paraId="62B82127" w14:textId="77777777" w:rsidR="007710B7" w:rsidRPr="007710B7" w:rsidRDefault="007710B7" w:rsidP="003D4609">
      <w:pPr>
        <w:pStyle w:val="Tekstpodstawowy"/>
        <w:jc w:val="both"/>
      </w:pPr>
    </w:p>
    <w:p w14:paraId="720B9BE9" w14:textId="682C3925" w:rsidR="002864F5" w:rsidRPr="000C64FF" w:rsidRDefault="000C64FF" w:rsidP="003D4609">
      <w:pPr>
        <w:spacing w:line="276" w:lineRule="auto"/>
        <w:jc w:val="both"/>
        <w:rPr>
          <w:rFonts w:ascii="Times New Roman" w:hAnsi="Times New Roman" w:cs="Times New Roman"/>
          <w:b/>
          <w:bCs/>
          <w:sz w:val="20"/>
          <w:szCs w:val="20"/>
          <w:u w:val="single"/>
        </w:rPr>
      </w:pPr>
      <w:r w:rsidRPr="002864F5">
        <w:rPr>
          <w:rStyle w:val="firmowaPGG"/>
          <w:rFonts w:ascii="Times New Roman" w:hAnsi="Times New Roman" w:cs="Times New Roman"/>
          <w:b/>
          <w:bCs/>
          <w:sz w:val="20"/>
          <w:u w:val="single"/>
          <w:lang w:val="pl-PL"/>
        </w:rPr>
        <w:t xml:space="preserve">Pytanie nr </w:t>
      </w:r>
      <w:r>
        <w:rPr>
          <w:rStyle w:val="firmowaPGG"/>
          <w:rFonts w:ascii="Times New Roman" w:hAnsi="Times New Roman" w:cs="Times New Roman"/>
          <w:b/>
          <w:bCs/>
          <w:sz w:val="20"/>
          <w:u w:val="single"/>
          <w:lang w:val="pl-PL"/>
        </w:rPr>
        <w:t>9</w:t>
      </w:r>
      <w:r w:rsidRPr="002864F5">
        <w:rPr>
          <w:rStyle w:val="firmowaPGG"/>
          <w:rFonts w:ascii="Times New Roman" w:hAnsi="Times New Roman" w:cs="Times New Roman"/>
          <w:b/>
          <w:bCs/>
          <w:sz w:val="20"/>
          <w:u w:val="single"/>
          <w:lang w:val="pl-PL"/>
        </w:rPr>
        <w:t>:</w:t>
      </w:r>
    </w:p>
    <w:p w14:paraId="42693E1E" w14:textId="77777777" w:rsidR="002864F5" w:rsidRPr="000C64FF" w:rsidRDefault="002864F5" w:rsidP="003D4609">
      <w:pPr>
        <w:spacing w:line="240" w:lineRule="auto"/>
        <w:ind w:left="-5" w:right="23"/>
        <w:jc w:val="both"/>
        <w:rPr>
          <w:rFonts w:ascii="Times New Roman" w:hAnsi="Times New Roman" w:cs="Times New Roman"/>
        </w:rPr>
      </w:pPr>
      <w:r w:rsidRPr="000C64FF">
        <w:rPr>
          <w:rFonts w:ascii="Times New Roman" w:eastAsia="Times New Roman" w:hAnsi="Times New Roman" w:cs="Times New Roman"/>
        </w:rPr>
        <w:t xml:space="preserve">W zakresie § 10 ust. 5 Załącznika nr 5 do SWZ </w:t>
      </w:r>
      <w:r w:rsidRPr="000C64FF">
        <w:rPr>
          <w:rFonts w:ascii="Times New Roman" w:hAnsi="Times New Roman" w:cs="Times New Roman"/>
        </w:rPr>
        <w:t>(</w:t>
      </w:r>
      <w:r w:rsidRPr="000C64FF">
        <w:rPr>
          <w:rFonts w:ascii="Times New Roman" w:eastAsia="Times New Roman" w:hAnsi="Times New Roman" w:cs="Times New Roman"/>
        </w:rPr>
        <w:t xml:space="preserve">IPU) Umowa Ramowa. </w:t>
      </w:r>
    </w:p>
    <w:p w14:paraId="1DBCC106" w14:textId="63896794" w:rsidR="002864F5" w:rsidRPr="000C64FF" w:rsidRDefault="002864F5" w:rsidP="003D4609">
      <w:pPr>
        <w:spacing w:line="240" w:lineRule="auto"/>
        <w:jc w:val="both"/>
        <w:rPr>
          <w:rFonts w:ascii="Times New Roman" w:hAnsi="Times New Roman" w:cs="Times New Roman"/>
        </w:rPr>
      </w:pPr>
      <w:r w:rsidRPr="000C64FF">
        <w:rPr>
          <w:rFonts w:ascii="Times New Roman" w:hAnsi="Times New Roman" w:cs="Times New Roman"/>
        </w:rPr>
        <w:t xml:space="preserve">Wykonawca wnosi o usunięcie z odpowiednią zmianą numeracji kolejnych ustępów. </w:t>
      </w:r>
    </w:p>
    <w:p w14:paraId="614AED3D" w14:textId="03993DCD"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6EB6B508" w14:textId="77777777" w:rsidR="005B4671" w:rsidRPr="0007141D" w:rsidRDefault="005B4671" w:rsidP="003D4609">
      <w:pPr>
        <w:spacing w:line="240" w:lineRule="auto"/>
        <w:ind w:left="-5" w:right="24"/>
        <w:jc w:val="both"/>
        <w:rPr>
          <w:rFonts w:ascii="Times New Roman" w:hAnsi="Times New Roman" w:cs="Times New Roman"/>
          <w:color w:val="000000" w:themeColor="text1"/>
          <w:szCs w:val="22"/>
        </w:rPr>
      </w:pPr>
      <w:r w:rsidRPr="0007141D">
        <w:rPr>
          <w:rFonts w:ascii="Times New Roman" w:hAnsi="Times New Roman" w:cs="Times New Roman"/>
          <w:color w:val="000000" w:themeColor="text1"/>
          <w:szCs w:val="22"/>
        </w:rPr>
        <w:t>Zamawiający podtrzymuje zapisy SWZ.</w:t>
      </w:r>
    </w:p>
    <w:p w14:paraId="6D45C065" w14:textId="127C1534" w:rsidR="002864F5" w:rsidRDefault="002864F5" w:rsidP="003D4609">
      <w:pPr>
        <w:spacing w:line="259" w:lineRule="auto"/>
        <w:jc w:val="both"/>
      </w:pPr>
    </w:p>
    <w:p w14:paraId="651649E7" w14:textId="27818DC8" w:rsidR="000C64FF" w:rsidRPr="002864F5" w:rsidRDefault="000C64FF"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 xml:space="preserve">Pytanie nr </w:t>
      </w:r>
      <w:r>
        <w:rPr>
          <w:rStyle w:val="firmowaPGG"/>
          <w:rFonts w:ascii="Times New Roman" w:hAnsi="Times New Roman" w:cs="Times New Roman"/>
          <w:b/>
          <w:bCs/>
          <w:sz w:val="20"/>
          <w:u w:val="single"/>
          <w:lang w:val="pl-PL"/>
        </w:rPr>
        <w:t>10</w:t>
      </w:r>
      <w:r w:rsidRPr="002864F5">
        <w:rPr>
          <w:rStyle w:val="firmowaPGG"/>
          <w:rFonts w:ascii="Times New Roman" w:hAnsi="Times New Roman" w:cs="Times New Roman"/>
          <w:b/>
          <w:bCs/>
          <w:sz w:val="20"/>
          <w:u w:val="single"/>
          <w:lang w:val="pl-PL"/>
        </w:rPr>
        <w:t>:</w:t>
      </w:r>
    </w:p>
    <w:p w14:paraId="2884C491" w14:textId="77777777" w:rsidR="002864F5" w:rsidRPr="000C64FF" w:rsidRDefault="002864F5" w:rsidP="003D4609">
      <w:pPr>
        <w:spacing w:line="240" w:lineRule="auto"/>
        <w:ind w:left="-5" w:right="23"/>
        <w:jc w:val="both"/>
        <w:rPr>
          <w:rFonts w:ascii="Times New Roman" w:hAnsi="Times New Roman" w:cs="Times New Roman"/>
        </w:rPr>
      </w:pPr>
      <w:r w:rsidRPr="000C64FF">
        <w:rPr>
          <w:rFonts w:ascii="Times New Roman" w:eastAsia="Times New Roman" w:hAnsi="Times New Roman" w:cs="Times New Roman"/>
        </w:rPr>
        <w:t xml:space="preserve">W zakresie § 10 ustęp 7 Załącznika nr 5 do SWZ „IPU” Umowa Ramowa.  </w:t>
      </w:r>
    </w:p>
    <w:p w14:paraId="0875C73F" w14:textId="77777777" w:rsidR="002864F5" w:rsidRPr="000C64FF" w:rsidRDefault="002864F5" w:rsidP="003D4609">
      <w:pPr>
        <w:spacing w:line="240" w:lineRule="auto"/>
        <w:jc w:val="both"/>
        <w:rPr>
          <w:rFonts w:ascii="Times New Roman" w:hAnsi="Times New Roman" w:cs="Times New Roman"/>
        </w:rPr>
      </w:pPr>
      <w:r w:rsidRPr="000C64FF">
        <w:rPr>
          <w:rFonts w:ascii="Times New Roman" w:eastAsia="Times New Roman" w:hAnsi="Times New Roman" w:cs="Times New Roman"/>
        </w:rPr>
        <w:t xml:space="preserve"> </w:t>
      </w:r>
    </w:p>
    <w:p w14:paraId="296963D3" w14:textId="0F2AA5F0" w:rsidR="002864F5" w:rsidRPr="000C64FF" w:rsidRDefault="002864F5" w:rsidP="003D4609">
      <w:pPr>
        <w:spacing w:line="240" w:lineRule="auto"/>
        <w:ind w:left="-5" w:right="24"/>
        <w:jc w:val="both"/>
        <w:rPr>
          <w:rFonts w:ascii="Times New Roman" w:hAnsi="Times New Roman" w:cs="Times New Roman"/>
        </w:rPr>
      </w:pPr>
      <w:r w:rsidRPr="000C64FF">
        <w:rPr>
          <w:rFonts w:ascii="Times New Roman" w:hAnsi="Times New Roman" w:cs="Times New Roman"/>
        </w:rPr>
        <w:t xml:space="preserve">Wykonawca wnosi o usuniecie treści ww. </w:t>
      </w:r>
      <w:r w:rsidR="00C16B20" w:rsidRPr="000C64FF">
        <w:rPr>
          <w:rFonts w:ascii="Times New Roman" w:hAnsi="Times New Roman" w:cs="Times New Roman"/>
        </w:rPr>
        <w:t>ustępu z</w:t>
      </w:r>
      <w:r w:rsidRPr="000C64FF">
        <w:rPr>
          <w:rFonts w:ascii="Times New Roman" w:hAnsi="Times New Roman" w:cs="Times New Roman"/>
        </w:rPr>
        <w:t xml:space="preserve"> odpowiednią zmianą numeracji kolejnych ustępów. Zapis powyższy odnosi się do umowy wykonawczej.  </w:t>
      </w:r>
    </w:p>
    <w:p w14:paraId="61A2A4B3" w14:textId="77777777" w:rsidR="004D75A1" w:rsidRDefault="004D75A1" w:rsidP="003D4609">
      <w:pPr>
        <w:spacing w:line="276" w:lineRule="auto"/>
        <w:jc w:val="both"/>
        <w:rPr>
          <w:rStyle w:val="firmowaPGG"/>
          <w:rFonts w:ascii="Times New Roman" w:hAnsi="Times New Roman" w:cs="Times New Roman"/>
          <w:b/>
          <w:bCs/>
          <w:sz w:val="20"/>
          <w:u w:val="single"/>
          <w:lang w:val="pl-PL"/>
        </w:rPr>
      </w:pPr>
    </w:p>
    <w:p w14:paraId="3D462FC7" w14:textId="73FA3A7C"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lastRenderedPageBreak/>
        <w:t>Odpowiedź:</w:t>
      </w:r>
    </w:p>
    <w:p w14:paraId="724BF8C0" w14:textId="77777777" w:rsidR="005B4671" w:rsidRDefault="005B4671" w:rsidP="003D4609">
      <w:pPr>
        <w:spacing w:line="240" w:lineRule="auto"/>
        <w:ind w:left="-5" w:right="24"/>
        <w:jc w:val="both"/>
        <w:rPr>
          <w:rFonts w:ascii="Times New Roman" w:hAnsi="Times New Roman" w:cs="Times New Roman"/>
          <w:color w:val="000000" w:themeColor="text1"/>
          <w:szCs w:val="22"/>
        </w:rPr>
      </w:pPr>
      <w:r w:rsidRPr="0007141D">
        <w:rPr>
          <w:rFonts w:ascii="Times New Roman" w:hAnsi="Times New Roman" w:cs="Times New Roman"/>
          <w:color w:val="000000" w:themeColor="text1"/>
          <w:szCs w:val="22"/>
        </w:rPr>
        <w:t>Zamawiający podtrzymuje zapisy SWZ.</w:t>
      </w:r>
    </w:p>
    <w:p w14:paraId="4B27685F" w14:textId="48A3AE7F" w:rsidR="002864F5" w:rsidRDefault="002864F5" w:rsidP="003D4609">
      <w:pPr>
        <w:spacing w:line="259" w:lineRule="auto"/>
        <w:jc w:val="both"/>
      </w:pPr>
    </w:p>
    <w:p w14:paraId="694C141B" w14:textId="72B245FC" w:rsidR="000C64FF" w:rsidRPr="004D75A1" w:rsidRDefault="000C64FF" w:rsidP="003D4609">
      <w:pPr>
        <w:spacing w:line="276" w:lineRule="auto"/>
        <w:jc w:val="both"/>
        <w:rPr>
          <w:rStyle w:val="firmowaPGG"/>
          <w:rFonts w:ascii="Times New Roman" w:hAnsi="Times New Roman" w:cs="Times New Roman"/>
          <w:b/>
          <w:bCs/>
          <w:sz w:val="20"/>
          <w:u w:val="single"/>
          <w:lang w:val="pl-PL"/>
        </w:rPr>
      </w:pPr>
      <w:r w:rsidRPr="004D75A1">
        <w:rPr>
          <w:rStyle w:val="firmowaPGG"/>
          <w:rFonts w:ascii="Times New Roman" w:hAnsi="Times New Roman" w:cs="Times New Roman"/>
          <w:b/>
          <w:bCs/>
          <w:sz w:val="20"/>
          <w:u w:val="single"/>
          <w:lang w:val="pl-PL"/>
        </w:rPr>
        <w:t>Pytanie nr 11:</w:t>
      </w:r>
    </w:p>
    <w:p w14:paraId="2DFBD131" w14:textId="77777777" w:rsidR="002864F5" w:rsidRPr="004D75A1" w:rsidRDefault="002864F5" w:rsidP="003D4609">
      <w:pPr>
        <w:spacing w:line="240" w:lineRule="auto"/>
        <w:ind w:left="-5" w:right="23"/>
        <w:jc w:val="both"/>
        <w:rPr>
          <w:rFonts w:ascii="Times New Roman" w:hAnsi="Times New Roman" w:cs="Times New Roman"/>
        </w:rPr>
      </w:pPr>
      <w:r w:rsidRPr="004D75A1">
        <w:rPr>
          <w:rFonts w:ascii="Times New Roman" w:eastAsia="Times New Roman" w:hAnsi="Times New Roman" w:cs="Times New Roman"/>
        </w:rPr>
        <w:t xml:space="preserve">W zakresie § 3 ust. 2 pkt. 5) i 6) Załącznika nr 4 do Umowy ramowej „Ogólne warunki umowy wykonawczej”  </w:t>
      </w:r>
    </w:p>
    <w:p w14:paraId="62721A82" w14:textId="170741C9" w:rsidR="002864F5" w:rsidRPr="004D75A1" w:rsidRDefault="002864F5" w:rsidP="003D4609">
      <w:pPr>
        <w:spacing w:line="240" w:lineRule="auto"/>
        <w:jc w:val="both"/>
        <w:rPr>
          <w:rFonts w:ascii="Times New Roman" w:hAnsi="Times New Roman" w:cs="Times New Roman"/>
        </w:rPr>
      </w:pPr>
      <w:r w:rsidRPr="004D75A1">
        <w:rPr>
          <w:rFonts w:ascii="Times New Roman" w:hAnsi="Times New Roman" w:cs="Times New Roman"/>
        </w:rPr>
        <w:t xml:space="preserve">Wnosimy o zmianę zapisów Załącznika nr 4 do Umowy ramowej „Ogólne warunki umowy wykonawczej” w następujący sposób:  </w:t>
      </w:r>
    </w:p>
    <w:p w14:paraId="4E6FE08A" w14:textId="77777777" w:rsidR="002864F5" w:rsidRPr="004D75A1" w:rsidRDefault="002864F5" w:rsidP="003D4609">
      <w:pPr>
        <w:numPr>
          <w:ilvl w:val="0"/>
          <w:numId w:val="19"/>
        </w:numPr>
        <w:spacing w:line="240" w:lineRule="auto"/>
        <w:ind w:right="24" w:hanging="348"/>
        <w:jc w:val="both"/>
        <w:rPr>
          <w:rFonts w:ascii="Times New Roman" w:hAnsi="Times New Roman" w:cs="Times New Roman"/>
        </w:rPr>
      </w:pPr>
      <w:r w:rsidRPr="004D75A1">
        <w:rPr>
          <w:rFonts w:ascii="Times New Roman" w:hAnsi="Times New Roman" w:cs="Times New Roman"/>
        </w:rPr>
        <w:t xml:space="preserve">Ad.  </w:t>
      </w:r>
      <w:bookmarkStart w:id="5" w:name="_Hlk225838180"/>
      <w:r w:rsidRPr="004D75A1">
        <w:rPr>
          <w:rFonts w:ascii="Times New Roman" w:hAnsi="Times New Roman" w:cs="Times New Roman"/>
        </w:rPr>
        <w:t xml:space="preserve">§ 3 ust. 2 pkt. 5), </w:t>
      </w:r>
      <w:bookmarkEnd w:id="5"/>
      <w:r w:rsidRPr="004D75A1">
        <w:rPr>
          <w:rFonts w:ascii="Times New Roman" w:hAnsi="Times New Roman" w:cs="Times New Roman"/>
        </w:rPr>
        <w:t xml:space="preserve">poprzez nadanie mu brzmienia: </w:t>
      </w:r>
    </w:p>
    <w:p w14:paraId="3505FCE1" w14:textId="77777777" w:rsidR="002864F5" w:rsidRPr="004D75A1" w:rsidRDefault="002864F5" w:rsidP="003D4609">
      <w:pPr>
        <w:spacing w:line="240" w:lineRule="auto"/>
        <w:ind w:left="730" w:right="24"/>
        <w:jc w:val="both"/>
        <w:rPr>
          <w:rFonts w:ascii="Times New Roman" w:hAnsi="Times New Roman" w:cs="Times New Roman"/>
        </w:rPr>
      </w:pPr>
      <w:r w:rsidRPr="004D75A1">
        <w:rPr>
          <w:rFonts w:ascii="Times New Roman" w:hAnsi="Times New Roman" w:cs="Times New Roman"/>
        </w:rPr>
        <w:t xml:space="preserve">„koszt prowadzenia serwisu </w:t>
      </w:r>
      <w:r w:rsidRPr="004D75A1">
        <w:rPr>
          <w:rFonts w:ascii="Times New Roman" w:eastAsia="Times New Roman" w:hAnsi="Times New Roman" w:cs="Times New Roman"/>
        </w:rPr>
        <w:t>w zakresie udzielonej gwarancji</w:t>
      </w:r>
      <w:r w:rsidRPr="004D75A1">
        <w:rPr>
          <w:rFonts w:ascii="Times New Roman" w:hAnsi="Times New Roman" w:cs="Times New Roman"/>
        </w:rPr>
        <w:t xml:space="preserve"> w okresie gwarancji” </w:t>
      </w:r>
    </w:p>
    <w:p w14:paraId="41C3090C" w14:textId="44856141" w:rsidR="002864F5" w:rsidRPr="004D75A1" w:rsidRDefault="002864F5" w:rsidP="003D4609">
      <w:pPr>
        <w:numPr>
          <w:ilvl w:val="0"/>
          <w:numId w:val="19"/>
        </w:numPr>
        <w:spacing w:line="240" w:lineRule="auto"/>
        <w:ind w:right="24" w:hanging="348"/>
        <w:jc w:val="both"/>
        <w:rPr>
          <w:rFonts w:ascii="Times New Roman" w:hAnsi="Times New Roman" w:cs="Times New Roman"/>
        </w:rPr>
      </w:pPr>
      <w:r w:rsidRPr="004D75A1">
        <w:rPr>
          <w:rFonts w:ascii="Times New Roman" w:hAnsi="Times New Roman" w:cs="Times New Roman"/>
        </w:rPr>
        <w:t xml:space="preserve">Ad § 3 ust. 2 pkt. 6) – wnosimy o usunięcie ww. punktu lub </w:t>
      </w:r>
      <w:r w:rsidR="003D4609" w:rsidRPr="004D75A1">
        <w:rPr>
          <w:rFonts w:ascii="Times New Roman" w:hAnsi="Times New Roman" w:cs="Times New Roman"/>
        </w:rPr>
        <w:t>doprecyzowanie jakiego</w:t>
      </w:r>
      <w:r w:rsidRPr="004D75A1">
        <w:rPr>
          <w:rFonts w:ascii="Times New Roman" w:hAnsi="Times New Roman" w:cs="Times New Roman"/>
        </w:rPr>
        <w:t xml:space="preserve"> rodzaju próby i badania sprawdzające mieszczą się w kategorii prób i badań o jakich mowa w tej jednostce redakcyjnej projektu. </w:t>
      </w:r>
    </w:p>
    <w:p w14:paraId="4A6A29BC" w14:textId="26D49B36"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7023EA5E" w14:textId="0B8F98B2" w:rsidR="000C64FF" w:rsidRDefault="00311F1E" w:rsidP="003D4609">
      <w:pPr>
        <w:spacing w:line="276" w:lineRule="auto"/>
        <w:jc w:val="both"/>
        <w:rPr>
          <w:rStyle w:val="firmowaPGG"/>
          <w:rFonts w:ascii="Times New Roman" w:hAnsi="Times New Roman" w:cs="Times New Roman"/>
          <w:color w:val="000000" w:themeColor="text1"/>
          <w:szCs w:val="22"/>
          <w:lang w:val="pl-PL"/>
        </w:rPr>
      </w:pPr>
      <w:r w:rsidRPr="004D75A1">
        <w:rPr>
          <w:rStyle w:val="firmowaPGG"/>
          <w:rFonts w:ascii="Times New Roman" w:hAnsi="Times New Roman" w:cs="Times New Roman"/>
          <w:color w:val="000000" w:themeColor="text1"/>
          <w:szCs w:val="22"/>
          <w:lang w:val="pl-PL"/>
        </w:rPr>
        <w:t xml:space="preserve">§ 3 ust. 2 pkt. 5) w zasadzie nic nie zmienia (uszczegóławia) </w:t>
      </w:r>
      <w:r w:rsidR="00217B60" w:rsidRPr="004D75A1">
        <w:rPr>
          <w:rStyle w:val="firmowaPGG"/>
          <w:rFonts w:ascii="Times New Roman" w:hAnsi="Times New Roman" w:cs="Times New Roman"/>
          <w:color w:val="000000" w:themeColor="text1"/>
          <w:szCs w:val="22"/>
          <w:lang w:val="pl-PL"/>
        </w:rPr>
        <w:t>zapis wzorcowy SWZ</w:t>
      </w:r>
      <w:r w:rsidR="002411FC" w:rsidRPr="004D75A1">
        <w:rPr>
          <w:rStyle w:val="firmowaPGG"/>
          <w:rFonts w:ascii="Times New Roman" w:hAnsi="Times New Roman" w:cs="Times New Roman"/>
          <w:color w:val="000000" w:themeColor="text1"/>
          <w:szCs w:val="22"/>
          <w:lang w:val="pl-PL"/>
        </w:rPr>
        <w:t xml:space="preserve">, </w:t>
      </w:r>
      <w:r w:rsidR="004D75A1" w:rsidRPr="004D75A1">
        <w:rPr>
          <w:rStyle w:val="firmowaPGG"/>
          <w:rFonts w:ascii="Times New Roman" w:hAnsi="Times New Roman" w:cs="Times New Roman"/>
          <w:color w:val="000000" w:themeColor="text1"/>
          <w:szCs w:val="22"/>
          <w:lang w:val="pl-PL"/>
        </w:rPr>
        <w:t>Zamawiający</w:t>
      </w:r>
      <w:r w:rsidR="002411FC" w:rsidRPr="004D75A1">
        <w:rPr>
          <w:rStyle w:val="firmowaPGG"/>
          <w:rFonts w:ascii="Times New Roman" w:hAnsi="Times New Roman" w:cs="Times New Roman"/>
          <w:color w:val="000000" w:themeColor="text1"/>
          <w:szCs w:val="22"/>
          <w:lang w:val="pl-PL"/>
        </w:rPr>
        <w:t xml:space="preserve"> w tym zakres</w:t>
      </w:r>
      <w:r w:rsidR="004D75A1" w:rsidRPr="004D75A1">
        <w:rPr>
          <w:rStyle w:val="firmowaPGG"/>
          <w:rFonts w:ascii="Times New Roman" w:hAnsi="Times New Roman" w:cs="Times New Roman"/>
          <w:color w:val="000000" w:themeColor="text1"/>
          <w:szCs w:val="22"/>
          <w:lang w:val="pl-PL"/>
        </w:rPr>
        <w:t>ie podtrzymuje zapisy SWZ.</w:t>
      </w:r>
    </w:p>
    <w:p w14:paraId="7A3D4E7F" w14:textId="3F8360F5" w:rsidR="004D75A1" w:rsidRPr="0021279B" w:rsidRDefault="004D75A1" w:rsidP="003D4609">
      <w:pPr>
        <w:spacing w:line="276" w:lineRule="auto"/>
        <w:jc w:val="both"/>
        <w:rPr>
          <w:rStyle w:val="firmowaPGG"/>
          <w:rFonts w:ascii="Times New Roman" w:hAnsi="Times New Roman" w:cs="Times New Roman"/>
          <w:color w:val="000000" w:themeColor="text1"/>
          <w:szCs w:val="22"/>
          <w:lang w:val="pl-PL"/>
        </w:rPr>
      </w:pPr>
      <w:r w:rsidRPr="0021279B">
        <w:rPr>
          <w:rStyle w:val="firmowaPGG"/>
          <w:rFonts w:ascii="Times New Roman" w:hAnsi="Times New Roman" w:cs="Times New Roman"/>
          <w:color w:val="000000" w:themeColor="text1"/>
          <w:szCs w:val="22"/>
          <w:lang w:val="pl-PL"/>
        </w:rPr>
        <w:t>Natomiast w zakresie § 3 ust. 2 pkt. 6)</w:t>
      </w:r>
      <w:r w:rsidR="0021279B">
        <w:rPr>
          <w:rStyle w:val="firmowaPGG"/>
          <w:rFonts w:ascii="Times New Roman" w:hAnsi="Times New Roman" w:cs="Times New Roman"/>
          <w:color w:val="000000" w:themeColor="text1"/>
          <w:szCs w:val="22"/>
          <w:lang w:val="pl-PL"/>
        </w:rPr>
        <w:t>: Zamawiający dokonuje zmiany treści SWZ i otrzymuje brzmienie:</w:t>
      </w:r>
    </w:p>
    <w:p w14:paraId="1D4CDBEA" w14:textId="3D566931" w:rsidR="000C64FF" w:rsidRPr="00044625" w:rsidRDefault="00217B60" w:rsidP="003D4609">
      <w:pPr>
        <w:pStyle w:val="Tekstpodstawowy"/>
        <w:spacing w:after="0" w:line="240" w:lineRule="auto"/>
        <w:ind w:left="1701" w:hanging="1701"/>
        <w:jc w:val="both"/>
        <w:rPr>
          <w:rStyle w:val="firmowaPGG"/>
          <w:rFonts w:ascii="Times New Roman" w:hAnsi="Times New Roman" w:cs="Times New Roman"/>
          <w:i/>
          <w:iCs/>
          <w:color w:val="000000" w:themeColor="text1"/>
          <w:szCs w:val="22"/>
          <w:lang w:val="pl-PL"/>
        </w:rPr>
      </w:pPr>
      <w:r w:rsidRPr="00044625">
        <w:rPr>
          <w:rStyle w:val="firmowaPGG"/>
          <w:rFonts w:ascii="Times New Roman" w:hAnsi="Times New Roman" w:cs="Times New Roman"/>
          <w:i/>
          <w:iCs/>
          <w:color w:val="000000" w:themeColor="text1"/>
          <w:szCs w:val="22"/>
          <w:lang w:val="pl-PL"/>
        </w:rPr>
        <w:t xml:space="preserve">§ 3 ust. 2 pkt. 6) </w:t>
      </w:r>
      <w:bookmarkStart w:id="6" w:name="_Hlk225922689"/>
      <w:r w:rsidR="008A62C4" w:rsidRPr="00044625">
        <w:rPr>
          <w:rStyle w:val="firmowaPGG"/>
          <w:rFonts w:ascii="Times New Roman" w:hAnsi="Times New Roman" w:cs="Times New Roman"/>
          <w:i/>
          <w:iCs/>
          <w:color w:val="000000" w:themeColor="text1"/>
          <w:szCs w:val="22"/>
          <w:lang w:val="pl-PL"/>
        </w:rPr>
        <w:t>Wykonawca jest zobligowany do znajomości jakie próby i badania należy wykonać, aby wyremontowane urządzenie mogło być eksploatowane w podziemnych zakładach górniczych w przestrzeniach zagrożonych wybuchem.</w:t>
      </w:r>
      <w:r w:rsidR="00C305AC" w:rsidRPr="00044625">
        <w:rPr>
          <w:rStyle w:val="firmowaPGG"/>
          <w:rFonts w:ascii="Times New Roman" w:hAnsi="Times New Roman" w:cs="Times New Roman"/>
          <w:i/>
          <w:iCs/>
          <w:color w:val="000000" w:themeColor="text1"/>
          <w:szCs w:val="22"/>
          <w:lang w:val="pl-PL"/>
        </w:rPr>
        <w:t xml:space="preserve"> Koszty za ww. badania ponosi Wykonawca</w:t>
      </w:r>
      <w:bookmarkEnd w:id="6"/>
      <w:r w:rsidR="00C305AC" w:rsidRPr="00044625">
        <w:rPr>
          <w:rStyle w:val="firmowaPGG"/>
          <w:rFonts w:ascii="Times New Roman" w:hAnsi="Times New Roman" w:cs="Times New Roman"/>
          <w:i/>
          <w:iCs/>
          <w:color w:val="000000" w:themeColor="text1"/>
          <w:szCs w:val="22"/>
          <w:lang w:val="pl-PL"/>
        </w:rPr>
        <w:t xml:space="preserve">. </w:t>
      </w:r>
    </w:p>
    <w:p w14:paraId="72EBB408" w14:textId="00A54966" w:rsidR="002864F5" w:rsidRPr="00044625" w:rsidRDefault="000C64FF" w:rsidP="003D4609">
      <w:pPr>
        <w:spacing w:line="276" w:lineRule="auto"/>
        <w:jc w:val="both"/>
        <w:rPr>
          <w:rFonts w:ascii="Times New Roman" w:hAnsi="Times New Roman" w:cs="Times New Roman"/>
          <w:b/>
          <w:bCs/>
          <w:sz w:val="20"/>
          <w:szCs w:val="20"/>
          <w:u w:val="single"/>
        </w:rPr>
      </w:pPr>
      <w:r w:rsidRPr="00044625">
        <w:rPr>
          <w:rStyle w:val="firmowaPGG"/>
          <w:rFonts w:ascii="Times New Roman" w:hAnsi="Times New Roman" w:cs="Times New Roman"/>
          <w:b/>
          <w:bCs/>
          <w:sz w:val="20"/>
          <w:u w:val="single"/>
          <w:lang w:val="pl-PL"/>
        </w:rPr>
        <w:t>Pytanie nr 12:</w:t>
      </w:r>
      <w:r w:rsidR="002864F5" w:rsidRPr="00044625">
        <w:rPr>
          <w:u w:color="000000"/>
        </w:rPr>
        <w:t xml:space="preserve"> </w:t>
      </w:r>
    </w:p>
    <w:p w14:paraId="57669802" w14:textId="77777777" w:rsidR="002864F5" w:rsidRPr="00044625" w:rsidRDefault="002864F5" w:rsidP="003D4609">
      <w:pPr>
        <w:spacing w:line="240" w:lineRule="auto"/>
        <w:ind w:left="-5" w:right="23"/>
        <w:jc w:val="both"/>
        <w:rPr>
          <w:rFonts w:ascii="Times New Roman" w:hAnsi="Times New Roman" w:cs="Times New Roman"/>
        </w:rPr>
      </w:pPr>
      <w:r w:rsidRPr="00044625">
        <w:rPr>
          <w:rFonts w:ascii="Times New Roman" w:eastAsia="Times New Roman" w:hAnsi="Times New Roman" w:cs="Times New Roman"/>
        </w:rPr>
        <w:t xml:space="preserve">W zakresie § 4 ust. 3 oraz § 5 ust. 3 Załącznika nr 4 do Umowy ramowej „Ogólne warunki umowy wykonawczej”  </w:t>
      </w:r>
    </w:p>
    <w:p w14:paraId="15E25D5F" w14:textId="77777777" w:rsidR="002864F5" w:rsidRPr="00044625" w:rsidRDefault="002864F5" w:rsidP="003D4609">
      <w:pPr>
        <w:spacing w:line="240" w:lineRule="auto"/>
        <w:jc w:val="both"/>
        <w:rPr>
          <w:rFonts w:ascii="Times New Roman" w:hAnsi="Times New Roman" w:cs="Times New Roman"/>
        </w:rPr>
      </w:pPr>
      <w:r w:rsidRPr="00044625">
        <w:rPr>
          <w:rFonts w:ascii="Times New Roman" w:eastAsia="Times New Roman" w:hAnsi="Times New Roman" w:cs="Times New Roman"/>
        </w:rPr>
        <w:t xml:space="preserve"> </w:t>
      </w:r>
    </w:p>
    <w:p w14:paraId="2824B46B" w14:textId="77777777" w:rsidR="002864F5" w:rsidRPr="00044625" w:rsidRDefault="002864F5" w:rsidP="003D4609">
      <w:pPr>
        <w:spacing w:line="240" w:lineRule="auto"/>
        <w:ind w:left="-5" w:right="24"/>
        <w:jc w:val="both"/>
        <w:rPr>
          <w:rFonts w:ascii="Times New Roman" w:hAnsi="Times New Roman" w:cs="Times New Roman"/>
        </w:rPr>
      </w:pPr>
      <w:r w:rsidRPr="00044625">
        <w:rPr>
          <w:rFonts w:ascii="Times New Roman" w:hAnsi="Times New Roman" w:cs="Times New Roman"/>
        </w:rPr>
        <w:t xml:space="preserve">W powyżej wymienionych punktach Zamawiający używa różnych nazw protokołów tzn.: </w:t>
      </w:r>
    </w:p>
    <w:p w14:paraId="232A3B79" w14:textId="77777777" w:rsidR="002864F5" w:rsidRPr="00044625" w:rsidRDefault="002864F5" w:rsidP="003D4609">
      <w:pPr>
        <w:numPr>
          <w:ilvl w:val="0"/>
          <w:numId w:val="20"/>
        </w:numPr>
        <w:spacing w:line="240" w:lineRule="auto"/>
        <w:ind w:right="24" w:hanging="140"/>
        <w:jc w:val="both"/>
        <w:rPr>
          <w:rFonts w:ascii="Times New Roman" w:hAnsi="Times New Roman" w:cs="Times New Roman"/>
        </w:rPr>
      </w:pPr>
      <w:r w:rsidRPr="00044625">
        <w:rPr>
          <w:rFonts w:ascii="Times New Roman" w:hAnsi="Times New Roman" w:cs="Times New Roman"/>
        </w:rPr>
        <w:t xml:space="preserve">protokół odbioru, </w:t>
      </w:r>
    </w:p>
    <w:p w14:paraId="26385931" w14:textId="77777777" w:rsidR="002864F5" w:rsidRPr="00044625" w:rsidRDefault="002864F5" w:rsidP="003D4609">
      <w:pPr>
        <w:numPr>
          <w:ilvl w:val="0"/>
          <w:numId w:val="20"/>
        </w:numPr>
        <w:spacing w:line="240" w:lineRule="auto"/>
        <w:ind w:right="24" w:hanging="140"/>
        <w:jc w:val="both"/>
        <w:rPr>
          <w:rFonts w:ascii="Times New Roman" w:hAnsi="Times New Roman" w:cs="Times New Roman"/>
        </w:rPr>
      </w:pPr>
      <w:r w:rsidRPr="00044625">
        <w:rPr>
          <w:rFonts w:ascii="Times New Roman" w:hAnsi="Times New Roman" w:cs="Times New Roman"/>
        </w:rPr>
        <w:t xml:space="preserve">protokół zdawczo-odbiorczy z odbioru urządzenia/podzespołu po wykonanej usłudze, </w:t>
      </w:r>
    </w:p>
    <w:p w14:paraId="5AC2642C" w14:textId="77777777" w:rsidR="002864F5" w:rsidRPr="00044625" w:rsidRDefault="002864F5" w:rsidP="003D4609">
      <w:pPr>
        <w:spacing w:line="240" w:lineRule="auto"/>
        <w:jc w:val="both"/>
        <w:rPr>
          <w:rFonts w:ascii="Times New Roman" w:hAnsi="Times New Roman" w:cs="Times New Roman"/>
        </w:rPr>
      </w:pPr>
      <w:r w:rsidRPr="00044625">
        <w:rPr>
          <w:rFonts w:ascii="Times New Roman" w:hAnsi="Times New Roman" w:cs="Times New Roman"/>
        </w:rPr>
        <w:t xml:space="preserve"> </w:t>
      </w:r>
    </w:p>
    <w:p w14:paraId="6E89CEBD" w14:textId="77777777" w:rsidR="002864F5" w:rsidRPr="00044625" w:rsidRDefault="002864F5" w:rsidP="003D4609">
      <w:pPr>
        <w:spacing w:line="240" w:lineRule="auto"/>
        <w:ind w:left="-5" w:right="24"/>
        <w:jc w:val="both"/>
        <w:rPr>
          <w:rFonts w:ascii="Times New Roman" w:hAnsi="Times New Roman" w:cs="Times New Roman"/>
        </w:rPr>
      </w:pPr>
      <w:r w:rsidRPr="00044625">
        <w:rPr>
          <w:rFonts w:ascii="Times New Roman" w:hAnsi="Times New Roman" w:cs="Times New Roman"/>
        </w:rPr>
        <w:t xml:space="preserve">Prosimy Zamawiającego o jednoznaczne ujednolicenie nazwy protokołu, który będzie podpisywany po przeprowadzony remoncie. </w:t>
      </w:r>
    </w:p>
    <w:p w14:paraId="37CD11EF" w14:textId="77777777" w:rsidR="002864F5" w:rsidRPr="00044625" w:rsidRDefault="002864F5" w:rsidP="003D4609">
      <w:pPr>
        <w:spacing w:line="240" w:lineRule="auto"/>
        <w:jc w:val="both"/>
        <w:rPr>
          <w:rFonts w:ascii="Times New Roman" w:hAnsi="Times New Roman" w:cs="Times New Roman"/>
        </w:rPr>
      </w:pPr>
      <w:r w:rsidRPr="00044625">
        <w:rPr>
          <w:rFonts w:ascii="Times New Roman" w:hAnsi="Times New Roman" w:cs="Times New Roman"/>
        </w:rPr>
        <w:t xml:space="preserve"> </w:t>
      </w:r>
    </w:p>
    <w:p w14:paraId="5135DF9B" w14:textId="1ED5C949" w:rsidR="002864F5" w:rsidRPr="00044625" w:rsidRDefault="002864F5" w:rsidP="003D4609">
      <w:pPr>
        <w:spacing w:line="240" w:lineRule="auto"/>
        <w:ind w:left="-5" w:right="24"/>
        <w:jc w:val="both"/>
        <w:rPr>
          <w:rFonts w:ascii="Times New Roman" w:hAnsi="Times New Roman" w:cs="Times New Roman"/>
        </w:rPr>
      </w:pPr>
      <w:r w:rsidRPr="00044625">
        <w:rPr>
          <w:rFonts w:ascii="Times New Roman" w:hAnsi="Times New Roman" w:cs="Times New Roman"/>
        </w:rPr>
        <w:t xml:space="preserve">Jednocześnie zwracamy się z prośbą o uzupełnienie treści § 4 Załącznika nr 4 do umowy </w:t>
      </w:r>
      <w:r w:rsidR="003D4609" w:rsidRPr="00044625">
        <w:rPr>
          <w:rFonts w:ascii="Times New Roman" w:hAnsi="Times New Roman" w:cs="Times New Roman"/>
        </w:rPr>
        <w:t>ramowej o</w:t>
      </w:r>
      <w:r w:rsidRPr="00044625">
        <w:rPr>
          <w:rFonts w:ascii="Times New Roman" w:hAnsi="Times New Roman" w:cs="Times New Roman"/>
        </w:rPr>
        <w:t xml:space="preserve"> treść, która w sposób jednoznaczny będzie stanowić co jest podstawą dla Wykonawcy do wystawienia faktury, np. zgodnie z poniższym wzorem: </w:t>
      </w:r>
    </w:p>
    <w:p w14:paraId="1AD018B9" w14:textId="77777777" w:rsidR="002864F5" w:rsidRPr="00044625" w:rsidRDefault="002864F5" w:rsidP="003D4609">
      <w:pPr>
        <w:spacing w:line="240" w:lineRule="auto"/>
        <w:ind w:left="-15" w:right="24" w:firstLine="15"/>
        <w:jc w:val="both"/>
        <w:rPr>
          <w:rFonts w:ascii="Times New Roman" w:hAnsi="Times New Roman" w:cs="Times New Roman"/>
        </w:rPr>
      </w:pPr>
      <w:r w:rsidRPr="00044625">
        <w:rPr>
          <w:rFonts w:ascii="Times New Roman" w:hAnsi="Times New Roman" w:cs="Times New Roman"/>
        </w:rPr>
        <w:t xml:space="preserve">1. Podstawą wystawienia faktury jest Protokół zdawczo-odbiorczy z odbioru urządzenia/ podzespołu po wykonanej usłudze podpisany przez upoważnionych przedstawicieli stron wskazanych w umowie, tj. Druk A „Protokół zdawczo-odbiorczy odbioru urządzenia / podzespołu po wykonanej usłudze”. Wykonawca jest zobowiązany do dołączenia do wystawionej faktury, kopii Protokołu zdawczoodbiorczego urządzenia/ podzespołu po wykonanej usłudze podpisanego przez osoby odpowiedzialne za nadzór i realizację umowy z obu stron. Na fakturze należy podać numer Zamówienia Wykonawczego, pod którym zostało wpisane do elektronicznego rejestru.  </w:t>
      </w:r>
    </w:p>
    <w:p w14:paraId="3C513BC3" w14:textId="77777777" w:rsidR="002864F5" w:rsidRPr="00044625" w:rsidRDefault="002864F5" w:rsidP="003D4609">
      <w:pPr>
        <w:numPr>
          <w:ilvl w:val="1"/>
          <w:numId w:val="21"/>
        </w:numPr>
        <w:tabs>
          <w:tab w:val="left" w:pos="284"/>
        </w:tabs>
        <w:spacing w:line="240" w:lineRule="auto"/>
        <w:ind w:left="0" w:right="24"/>
        <w:jc w:val="both"/>
        <w:rPr>
          <w:rFonts w:ascii="Times New Roman" w:hAnsi="Times New Roman" w:cs="Times New Roman"/>
        </w:rPr>
      </w:pPr>
      <w:r w:rsidRPr="00044625">
        <w:rPr>
          <w:rFonts w:ascii="Times New Roman" w:hAnsi="Times New Roman" w:cs="Times New Roman"/>
        </w:rPr>
        <w:t xml:space="preserve">W przypadku gdy zostało podpisane porozumienie o przesyłaniu faktur drogą elektroniczną, fakturę oraz Protokół zdawczo-odbiorczy urządzenia/ podzespołu po wykonanej usłudze należy wysyłać na adres wskazany w porozumieniu.  </w:t>
      </w:r>
    </w:p>
    <w:p w14:paraId="136E776B" w14:textId="5BB78197" w:rsidR="002864F5" w:rsidRPr="00044625" w:rsidRDefault="002864F5" w:rsidP="003D4609">
      <w:pPr>
        <w:numPr>
          <w:ilvl w:val="1"/>
          <w:numId w:val="21"/>
        </w:numPr>
        <w:tabs>
          <w:tab w:val="left" w:pos="284"/>
        </w:tabs>
        <w:spacing w:line="240" w:lineRule="auto"/>
        <w:ind w:left="0" w:right="24"/>
        <w:jc w:val="both"/>
        <w:rPr>
          <w:rFonts w:ascii="Times New Roman" w:hAnsi="Times New Roman" w:cs="Times New Roman"/>
        </w:rPr>
      </w:pPr>
      <w:r w:rsidRPr="00044625">
        <w:rPr>
          <w:rFonts w:ascii="Times New Roman" w:hAnsi="Times New Roman" w:cs="Times New Roman"/>
        </w:rPr>
        <w:t xml:space="preserve">Faktury za realizację przedmiotu umowy Wykonawca wystawiać będzie </w:t>
      </w:r>
      <w:r w:rsidR="003D4609" w:rsidRPr="00044625">
        <w:rPr>
          <w:rFonts w:ascii="Times New Roman" w:hAnsi="Times New Roman" w:cs="Times New Roman"/>
        </w:rPr>
        <w:t>Zamawiającemu w</w:t>
      </w:r>
      <w:r w:rsidRPr="00044625">
        <w:rPr>
          <w:rFonts w:ascii="Times New Roman" w:hAnsi="Times New Roman" w:cs="Times New Roman"/>
        </w:rPr>
        <w:t xml:space="preserve"> terminie wynikającym z obowiązujących przepisów prawa. </w:t>
      </w:r>
      <w:r w:rsidRPr="00044625">
        <w:rPr>
          <w:rFonts w:ascii="Times New Roman" w:eastAsia="Times New Roman" w:hAnsi="Times New Roman" w:cs="Times New Roman"/>
        </w:rPr>
        <w:t xml:space="preserve"> </w:t>
      </w:r>
    </w:p>
    <w:p w14:paraId="738AFA3F" w14:textId="5FFD8008" w:rsid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58E283AA" w14:textId="22C0DABF" w:rsidR="00F47058" w:rsidRPr="00F47058" w:rsidRDefault="00F47058" w:rsidP="003D4609">
      <w:pPr>
        <w:spacing w:line="259" w:lineRule="auto"/>
        <w:jc w:val="both"/>
        <w:rPr>
          <w:rFonts w:ascii="Times New Roman" w:hAnsi="Times New Roman" w:cs="Times New Roman"/>
          <w:color w:val="000000" w:themeColor="text1"/>
        </w:rPr>
      </w:pPr>
      <w:r w:rsidRPr="00F47058">
        <w:rPr>
          <w:rFonts w:ascii="Times New Roman" w:hAnsi="Times New Roman" w:cs="Times New Roman"/>
          <w:color w:val="000000" w:themeColor="text1"/>
        </w:rPr>
        <w:t>Zamawiający dokonuje zmiany treści SWZ w następujący sposób:</w:t>
      </w:r>
    </w:p>
    <w:p w14:paraId="52794457" w14:textId="22A5BD6B" w:rsidR="00F47058" w:rsidRPr="00F47058" w:rsidRDefault="00F47058" w:rsidP="003D4609">
      <w:pPr>
        <w:pStyle w:val="Akapitzlist"/>
        <w:numPr>
          <w:ilvl w:val="0"/>
          <w:numId w:val="26"/>
        </w:numPr>
        <w:spacing w:line="259" w:lineRule="auto"/>
        <w:jc w:val="both"/>
        <w:rPr>
          <w:rFonts w:ascii="Times New Roman" w:hAnsi="Times New Roman" w:cs="Times New Roman"/>
          <w:color w:val="000000" w:themeColor="text1"/>
        </w:rPr>
      </w:pPr>
      <w:r w:rsidRPr="00F47058">
        <w:rPr>
          <w:rFonts w:ascii="Times New Roman" w:hAnsi="Times New Roman" w:cs="Times New Roman"/>
          <w:color w:val="000000" w:themeColor="text1"/>
        </w:rPr>
        <w:t xml:space="preserve">§ </w:t>
      </w:r>
      <w:r w:rsidR="003D4609" w:rsidRPr="00F47058">
        <w:rPr>
          <w:rFonts w:ascii="Times New Roman" w:hAnsi="Times New Roman" w:cs="Times New Roman"/>
          <w:color w:val="000000" w:themeColor="text1"/>
        </w:rPr>
        <w:t>4 Fakturowanie</w:t>
      </w:r>
      <w:r w:rsidRPr="00F47058">
        <w:rPr>
          <w:rFonts w:ascii="Times New Roman" w:hAnsi="Times New Roman" w:cs="Times New Roman"/>
          <w:color w:val="000000" w:themeColor="text1"/>
        </w:rPr>
        <w:t xml:space="preserve"> i płatności pkt. 3 Załącznika nr 4 do umowy </w:t>
      </w:r>
      <w:r w:rsidR="003D4609" w:rsidRPr="00F47058">
        <w:rPr>
          <w:rFonts w:ascii="Times New Roman" w:hAnsi="Times New Roman" w:cs="Times New Roman"/>
          <w:color w:val="000000" w:themeColor="text1"/>
        </w:rPr>
        <w:t>ramowej otrzymuje</w:t>
      </w:r>
      <w:r w:rsidRPr="00F47058">
        <w:rPr>
          <w:rFonts w:ascii="Times New Roman" w:hAnsi="Times New Roman" w:cs="Times New Roman"/>
          <w:color w:val="000000" w:themeColor="text1"/>
        </w:rPr>
        <w:t xml:space="preserve"> brzmienie:</w:t>
      </w:r>
    </w:p>
    <w:p w14:paraId="63D2E924" w14:textId="3958E945" w:rsidR="00F47058" w:rsidRPr="00F47058" w:rsidRDefault="00F47058" w:rsidP="003D4609">
      <w:pPr>
        <w:spacing w:line="259" w:lineRule="auto"/>
        <w:jc w:val="both"/>
        <w:rPr>
          <w:rFonts w:ascii="Times New Roman" w:hAnsi="Times New Roman" w:cs="Times New Roman"/>
          <w:color w:val="000000" w:themeColor="text1"/>
        </w:rPr>
      </w:pPr>
      <w:r>
        <w:rPr>
          <w:rFonts w:ascii="Times New Roman" w:hAnsi="Times New Roman" w:cs="Times New Roman"/>
          <w:i/>
          <w:iCs/>
          <w:color w:val="000000" w:themeColor="text1"/>
        </w:rPr>
        <w:t>„</w:t>
      </w:r>
      <w:bookmarkStart w:id="7" w:name="_Hlk225923409"/>
      <w:r w:rsidRPr="00F47058">
        <w:rPr>
          <w:rFonts w:ascii="Times New Roman" w:hAnsi="Times New Roman" w:cs="Times New Roman"/>
          <w:i/>
          <w:iCs/>
          <w:color w:val="000000" w:themeColor="text1"/>
        </w:rPr>
        <w:t xml:space="preserve">W przypadku gdy zostało podpisane Porozumienie o przesyłaniu faktur drogą elektroniczną, fakturę oraz </w:t>
      </w:r>
      <w:bookmarkStart w:id="8" w:name="_Hlk225923480"/>
      <w:r w:rsidRPr="00F47058">
        <w:rPr>
          <w:rFonts w:ascii="Times New Roman" w:hAnsi="Times New Roman" w:cs="Times New Roman"/>
          <w:i/>
          <w:iCs/>
          <w:color w:val="000000" w:themeColor="text1"/>
        </w:rPr>
        <w:t xml:space="preserve">protokół zdawczo-odbiorczy z odbioru urządzenia/podzespołu po wykonanej usłudze </w:t>
      </w:r>
      <w:bookmarkEnd w:id="8"/>
      <w:r w:rsidRPr="00F47058">
        <w:rPr>
          <w:rFonts w:ascii="Times New Roman" w:hAnsi="Times New Roman" w:cs="Times New Roman"/>
          <w:i/>
          <w:iCs/>
          <w:color w:val="000000" w:themeColor="text1"/>
        </w:rPr>
        <w:t>należy wysyłać na adres wskazany w porozumieniu</w:t>
      </w:r>
      <w:r>
        <w:rPr>
          <w:rFonts w:ascii="Times New Roman" w:hAnsi="Times New Roman" w:cs="Times New Roman"/>
          <w:i/>
          <w:iCs/>
          <w:color w:val="000000" w:themeColor="text1"/>
        </w:rPr>
        <w:t>”</w:t>
      </w:r>
      <w:r w:rsidRPr="00F47058">
        <w:rPr>
          <w:rFonts w:ascii="Times New Roman" w:hAnsi="Times New Roman" w:cs="Times New Roman"/>
          <w:color w:val="000000" w:themeColor="text1"/>
        </w:rPr>
        <w:t xml:space="preserve">. </w:t>
      </w:r>
    </w:p>
    <w:bookmarkEnd w:id="7"/>
    <w:p w14:paraId="5D3C0D31" w14:textId="77777777" w:rsidR="00F47058" w:rsidRPr="00F47058" w:rsidRDefault="00F47058" w:rsidP="003D4609">
      <w:pPr>
        <w:pStyle w:val="Tekstpodstawowy"/>
        <w:jc w:val="both"/>
        <w:rPr>
          <w:b/>
          <w:bCs/>
        </w:rPr>
      </w:pPr>
    </w:p>
    <w:p w14:paraId="25576AC9" w14:textId="4C7BDF97" w:rsidR="00F47058" w:rsidRPr="00F47058" w:rsidRDefault="00F47058" w:rsidP="003D4609">
      <w:pPr>
        <w:pStyle w:val="Akapitzlist"/>
        <w:numPr>
          <w:ilvl w:val="0"/>
          <w:numId w:val="26"/>
        </w:numPr>
        <w:spacing w:line="259" w:lineRule="auto"/>
        <w:jc w:val="both"/>
        <w:rPr>
          <w:rFonts w:ascii="Times New Roman" w:hAnsi="Times New Roman" w:cs="Times New Roman"/>
          <w:color w:val="000000" w:themeColor="text1"/>
        </w:rPr>
      </w:pPr>
      <w:r w:rsidRPr="00F47058">
        <w:rPr>
          <w:rFonts w:ascii="Times New Roman" w:hAnsi="Times New Roman" w:cs="Times New Roman"/>
          <w:color w:val="000000" w:themeColor="text1"/>
        </w:rPr>
        <w:lastRenderedPageBreak/>
        <w:t xml:space="preserve">Załącznik nr 1 do umowy wykonawczej KSeF </w:t>
      </w:r>
      <w:r>
        <w:rPr>
          <w:rFonts w:ascii="Times New Roman" w:hAnsi="Times New Roman" w:cs="Times New Roman"/>
          <w:color w:val="000000" w:themeColor="text1"/>
        </w:rPr>
        <w:t>pkt.5 otrzymuje brzmienie:</w:t>
      </w:r>
    </w:p>
    <w:p w14:paraId="6DFB2D9F" w14:textId="2B52DF90" w:rsidR="00F47058" w:rsidRPr="00F47058" w:rsidRDefault="00F47058" w:rsidP="003D4609">
      <w:pPr>
        <w:widowControl w:val="0"/>
        <w:autoSpaceDE w:val="0"/>
        <w:autoSpaceDN w:val="0"/>
        <w:ind w:right="-108" w:firstLine="1"/>
        <w:jc w:val="both"/>
        <w:textAlignment w:val="baseline"/>
        <w:rPr>
          <w:rFonts w:ascii="Times New Roman" w:hAnsi="Times New Roman" w:cs="Times New Roman"/>
          <w:bCs/>
          <w:i/>
          <w:iCs/>
          <w:szCs w:val="22"/>
        </w:rPr>
      </w:pPr>
      <w:r w:rsidRPr="00F47058">
        <w:rPr>
          <w:rFonts w:ascii="Times New Roman" w:hAnsi="Times New Roman" w:cs="Times New Roman"/>
          <w:i/>
          <w:iCs/>
          <w:szCs w:val="22"/>
        </w:rPr>
        <w:t xml:space="preserve">Do faktur ustrukturyzowanych protokół zdawczo-odbiorczy z odbioru urządzenia/podzespołu po wykonanej usłudze należy przesłać na adres e-mail: </w:t>
      </w:r>
      <w:hyperlink r:id="rId11" w:history="1">
        <w:r w:rsidRPr="00F47058">
          <w:rPr>
            <w:rFonts w:ascii="Times New Roman" w:hAnsi="Times New Roman" w:cs="Times New Roman"/>
            <w:i/>
            <w:iCs/>
            <w:szCs w:val="22"/>
          </w:rPr>
          <w:t>ksef.zal@pgg.pl</w:t>
        </w:r>
      </w:hyperlink>
      <w:r w:rsidRPr="00F47058">
        <w:rPr>
          <w:rFonts w:ascii="Times New Roman" w:hAnsi="Times New Roman" w:cs="Times New Roman"/>
          <w:i/>
          <w:iCs/>
          <w:szCs w:val="22"/>
        </w:rPr>
        <w:t>. W temacie wiadomości e-mail należy podać numer faktury KSEF. Rekomendowanym plikiem jest plik w formacie PDF</w:t>
      </w:r>
    </w:p>
    <w:p w14:paraId="3B55AC15" w14:textId="79E10FEA" w:rsidR="000B3A66" w:rsidRPr="00F47058" w:rsidRDefault="008734C6" w:rsidP="003D4609">
      <w:pPr>
        <w:pStyle w:val="Tekstpodstawowy"/>
        <w:jc w:val="both"/>
        <w:rPr>
          <w:rFonts w:ascii="Times New Roman" w:hAnsi="Times New Roman" w:cs="Times New Roman"/>
          <w:color w:val="000000" w:themeColor="text1"/>
        </w:rPr>
      </w:pPr>
      <w:r w:rsidRPr="00F47058">
        <w:rPr>
          <w:rFonts w:ascii="Times New Roman" w:hAnsi="Times New Roman" w:cs="Times New Roman"/>
          <w:color w:val="000000" w:themeColor="text1"/>
        </w:rPr>
        <w:t>Zamawiający podtrzymuje zapisy SWZ w pozostałej treści § 4 Załącznika nr 4 do umowy ramowej</w:t>
      </w:r>
      <w:r w:rsidR="00F47058">
        <w:rPr>
          <w:rFonts w:ascii="Times New Roman" w:hAnsi="Times New Roman" w:cs="Times New Roman"/>
          <w:color w:val="000000" w:themeColor="text1"/>
        </w:rPr>
        <w:t>.</w:t>
      </w:r>
      <w:r w:rsidRPr="00F47058">
        <w:rPr>
          <w:rFonts w:ascii="Times New Roman" w:hAnsi="Times New Roman" w:cs="Times New Roman"/>
          <w:color w:val="000000" w:themeColor="text1"/>
        </w:rPr>
        <w:t xml:space="preserve"> </w:t>
      </w:r>
    </w:p>
    <w:p w14:paraId="105EC699" w14:textId="1EF5865E" w:rsidR="000C64FF" w:rsidRPr="002864F5" w:rsidRDefault="000C64FF"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 xml:space="preserve">Pytanie nr </w:t>
      </w:r>
      <w:r>
        <w:rPr>
          <w:rStyle w:val="firmowaPGG"/>
          <w:rFonts w:ascii="Times New Roman" w:hAnsi="Times New Roman" w:cs="Times New Roman"/>
          <w:b/>
          <w:bCs/>
          <w:sz w:val="20"/>
          <w:u w:val="single"/>
          <w:lang w:val="pl-PL"/>
        </w:rPr>
        <w:t>13</w:t>
      </w:r>
      <w:r w:rsidRPr="002864F5">
        <w:rPr>
          <w:rStyle w:val="firmowaPGG"/>
          <w:rFonts w:ascii="Times New Roman" w:hAnsi="Times New Roman" w:cs="Times New Roman"/>
          <w:b/>
          <w:bCs/>
          <w:sz w:val="20"/>
          <w:u w:val="single"/>
          <w:lang w:val="pl-PL"/>
        </w:rPr>
        <w:t>:</w:t>
      </w:r>
    </w:p>
    <w:p w14:paraId="5338C838" w14:textId="77777777" w:rsidR="002864F5" w:rsidRDefault="002864F5" w:rsidP="003D4609">
      <w:pPr>
        <w:spacing w:line="240" w:lineRule="auto"/>
        <w:ind w:left="-5" w:right="23"/>
        <w:jc w:val="both"/>
      </w:pPr>
      <w:r>
        <w:rPr>
          <w:rFonts w:ascii="Times New Roman" w:eastAsia="Times New Roman" w:hAnsi="Times New Roman" w:cs="Times New Roman"/>
        </w:rPr>
        <w:t xml:space="preserve">Wnosimy o zmianę zapisów § 5 ust. 1 i ust. 2 Załącznika nr 4 do Umowy ramowej „Ogólne warunki umowy wykonawczej”, poprzez nadanie im nowego, następującego brzmienia: </w:t>
      </w:r>
    </w:p>
    <w:p w14:paraId="4465EE33" w14:textId="77777777" w:rsidR="002864F5" w:rsidRDefault="002864F5" w:rsidP="003D4609">
      <w:pPr>
        <w:spacing w:line="240" w:lineRule="auto"/>
        <w:jc w:val="both"/>
      </w:pPr>
      <w:r>
        <w:t xml:space="preserve"> </w:t>
      </w:r>
    </w:p>
    <w:p w14:paraId="156FFCE9" w14:textId="77777777" w:rsidR="002864F5" w:rsidRDefault="002864F5" w:rsidP="003D4609">
      <w:pPr>
        <w:numPr>
          <w:ilvl w:val="0"/>
          <w:numId w:val="22"/>
        </w:numPr>
        <w:tabs>
          <w:tab w:val="left" w:pos="284"/>
        </w:tabs>
        <w:spacing w:line="240" w:lineRule="auto"/>
        <w:ind w:right="24" w:hanging="10"/>
        <w:jc w:val="both"/>
      </w:pPr>
      <w:r>
        <w:rPr>
          <w:rFonts w:ascii="Times New Roman" w:eastAsia="Times New Roman" w:hAnsi="Times New Roman" w:cs="Times New Roman"/>
        </w:rPr>
        <w:t xml:space="preserve">Maksymalny termin realizacji zamówienia wykonawczego zostanie określony w dokumencie Zamówienia wykonawczego, jednakże w zakresie remontu podstawowego nie będzie krótszy niż 40 dni roboczych.  </w:t>
      </w:r>
    </w:p>
    <w:p w14:paraId="04463D15" w14:textId="1E32782A" w:rsidR="002864F5" w:rsidRDefault="002864F5" w:rsidP="003D4609">
      <w:pPr>
        <w:numPr>
          <w:ilvl w:val="0"/>
          <w:numId w:val="22"/>
        </w:numPr>
        <w:tabs>
          <w:tab w:val="left" w:pos="284"/>
        </w:tabs>
        <w:spacing w:line="240" w:lineRule="auto"/>
        <w:ind w:right="24" w:hanging="10"/>
        <w:jc w:val="both"/>
      </w:pPr>
      <w:r>
        <w:rPr>
          <w:rFonts w:ascii="Times New Roman" w:eastAsia="Times New Roman" w:hAnsi="Times New Roman" w:cs="Times New Roman"/>
        </w:rPr>
        <w:t xml:space="preserve">Strony ustalają, że termin realizacji Zamówienia wykonawczego rozpoczyna się z </w:t>
      </w:r>
      <w:r w:rsidR="003D4609">
        <w:rPr>
          <w:rFonts w:ascii="Times New Roman" w:eastAsia="Times New Roman" w:hAnsi="Times New Roman" w:cs="Times New Roman"/>
        </w:rPr>
        <w:t>chwilą wydania</w:t>
      </w:r>
      <w:r>
        <w:rPr>
          <w:rFonts w:ascii="Times New Roman" w:eastAsia="Times New Roman" w:hAnsi="Times New Roman" w:cs="Times New Roman"/>
        </w:rPr>
        <w:t xml:space="preserve"> maszyny/urządzenia/podzespołu do Wykonawcy po złożeniu Zamówienia wykonawczego. Przedmiot remontu dostępny będzie do odbioru z chwilą dostarczenia Zamówienia wykonawczego do Wykonawcy.  </w:t>
      </w:r>
    </w:p>
    <w:p w14:paraId="1FBEDA54" w14:textId="68DDA90E" w:rsidR="002864F5" w:rsidRPr="00005EA7" w:rsidRDefault="002864F5" w:rsidP="003D4609">
      <w:pPr>
        <w:spacing w:line="276" w:lineRule="auto"/>
        <w:jc w:val="both"/>
        <w:rPr>
          <w:rStyle w:val="firmowaPGG"/>
          <w:rFonts w:ascii="Times New Roman" w:hAnsi="Times New Roman" w:cs="Times New Roman"/>
          <w:b/>
          <w:bCs/>
          <w:sz w:val="20"/>
          <w:u w:val="single"/>
          <w:lang w:val="pl-PL"/>
        </w:rPr>
      </w:pPr>
      <w:r w:rsidRPr="00005EA7">
        <w:rPr>
          <w:rStyle w:val="firmowaPGG"/>
          <w:rFonts w:ascii="Times New Roman" w:hAnsi="Times New Roman" w:cs="Times New Roman"/>
          <w:b/>
          <w:bCs/>
          <w:sz w:val="20"/>
          <w:u w:val="single"/>
          <w:lang w:val="pl-PL"/>
        </w:rPr>
        <w:t>Odpowiedź:</w:t>
      </w:r>
    </w:p>
    <w:p w14:paraId="72D6261C" w14:textId="77777777" w:rsidR="00005EA7" w:rsidRPr="00F47058" w:rsidRDefault="00005EA7" w:rsidP="003D4609">
      <w:pPr>
        <w:spacing w:line="276" w:lineRule="auto"/>
        <w:jc w:val="both"/>
        <w:rPr>
          <w:rFonts w:ascii="Times New Roman" w:hAnsi="Times New Roman" w:cs="Times New Roman"/>
          <w:color w:val="000000" w:themeColor="text1"/>
          <w:szCs w:val="22"/>
        </w:rPr>
      </w:pPr>
      <w:r w:rsidRPr="00F47058">
        <w:rPr>
          <w:rFonts w:ascii="Times New Roman" w:hAnsi="Times New Roman" w:cs="Times New Roman"/>
          <w:color w:val="000000" w:themeColor="text1"/>
          <w:szCs w:val="22"/>
        </w:rPr>
        <w:t>Zamawiający podtrzymuje zapisy SWZ.</w:t>
      </w:r>
    </w:p>
    <w:p w14:paraId="1AF58044" w14:textId="77777777" w:rsidR="00005EA7" w:rsidRDefault="00005EA7" w:rsidP="003D4609">
      <w:pPr>
        <w:spacing w:line="276" w:lineRule="auto"/>
        <w:jc w:val="both"/>
        <w:rPr>
          <w:rFonts w:ascii="Times New Roman" w:hAnsi="Times New Roman" w:cs="Times New Roman"/>
          <w:color w:val="C00000"/>
          <w:szCs w:val="22"/>
        </w:rPr>
      </w:pPr>
    </w:p>
    <w:p w14:paraId="01BC288E" w14:textId="1C80F9A2" w:rsidR="002864F5" w:rsidRPr="000C64FF" w:rsidRDefault="000C64FF" w:rsidP="003D4609">
      <w:pPr>
        <w:spacing w:line="276" w:lineRule="auto"/>
        <w:jc w:val="both"/>
        <w:rPr>
          <w:rFonts w:ascii="Times New Roman" w:hAnsi="Times New Roman" w:cs="Times New Roman"/>
          <w:b/>
          <w:bCs/>
          <w:sz w:val="20"/>
          <w:szCs w:val="20"/>
          <w:u w:val="single"/>
        </w:rPr>
      </w:pPr>
      <w:r w:rsidRPr="002864F5">
        <w:rPr>
          <w:rStyle w:val="firmowaPGG"/>
          <w:rFonts w:ascii="Times New Roman" w:hAnsi="Times New Roman" w:cs="Times New Roman"/>
          <w:b/>
          <w:bCs/>
          <w:sz w:val="20"/>
          <w:u w:val="single"/>
          <w:lang w:val="pl-PL"/>
        </w:rPr>
        <w:t xml:space="preserve">Pytanie nr </w:t>
      </w:r>
      <w:r>
        <w:rPr>
          <w:rStyle w:val="firmowaPGG"/>
          <w:rFonts w:ascii="Times New Roman" w:hAnsi="Times New Roman" w:cs="Times New Roman"/>
          <w:b/>
          <w:bCs/>
          <w:sz w:val="20"/>
          <w:u w:val="single"/>
          <w:lang w:val="pl-PL"/>
        </w:rPr>
        <w:t>14</w:t>
      </w:r>
      <w:r w:rsidRPr="002864F5">
        <w:rPr>
          <w:rStyle w:val="firmowaPGG"/>
          <w:rFonts w:ascii="Times New Roman" w:hAnsi="Times New Roman" w:cs="Times New Roman"/>
          <w:b/>
          <w:bCs/>
          <w:sz w:val="20"/>
          <w:u w:val="single"/>
          <w:lang w:val="pl-PL"/>
        </w:rPr>
        <w:t>:</w:t>
      </w:r>
    </w:p>
    <w:p w14:paraId="2A6C8982" w14:textId="77777777" w:rsidR="002864F5" w:rsidRPr="000C64FF" w:rsidRDefault="002864F5" w:rsidP="003D4609">
      <w:pPr>
        <w:spacing w:line="240" w:lineRule="auto"/>
        <w:ind w:left="-5" w:right="23"/>
        <w:jc w:val="both"/>
        <w:rPr>
          <w:rFonts w:ascii="Times New Roman" w:hAnsi="Times New Roman" w:cs="Times New Roman"/>
        </w:rPr>
      </w:pPr>
      <w:r w:rsidRPr="000C64FF">
        <w:rPr>
          <w:rFonts w:ascii="Times New Roman" w:eastAsia="Times New Roman" w:hAnsi="Times New Roman" w:cs="Times New Roman"/>
        </w:rPr>
        <w:t xml:space="preserve">Wnosimy o zmianę zapisów § 9 ust. 1 lit. a) Załącznika nr 4 do Umowy ramowej „Ogólne warunki umowy wykonawczej”, poprzez nadanie mu brzmienia: </w:t>
      </w:r>
    </w:p>
    <w:p w14:paraId="20E4035E" w14:textId="77777777" w:rsidR="002864F5" w:rsidRPr="000C64FF" w:rsidRDefault="002864F5" w:rsidP="003D4609">
      <w:pPr>
        <w:spacing w:line="240" w:lineRule="auto"/>
        <w:jc w:val="both"/>
        <w:rPr>
          <w:rFonts w:ascii="Times New Roman" w:hAnsi="Times New Roman" w:cs="Times New Roman"/>
        </w:rPr>
      </w:pPr>
      <w:r w:rsidRPr="000C64FF">
        <w:rPr>
          <w:rFonts w:ascii="Times New Roman" w:eastAsia="Times New Roman" w:hAnsi="Times New Roman" w:cs="Times New Roman"/>
        </w:rPr>
        <w:t xml:space="preserve"> </w:t>
      </w:r>
    </w:p>
    <w:p w14:paraId="6661EE09" w14:textId="77777777" w:rsidR="002864F5" w:rsidRPr="000C64FF" w:rsidRDefault="002864F5" w:rsidP="003D4609">
      <w:pPr>
        <w:spacing w:line="240" w:lineRule="auto"/>
        <w:ind w:left="-5" w:right="24"/>
        <w:jc w:val="both"/>
        <w:rPr>
          <w:rFonts w:ascii="Times New Roman" w:hAnsi="Times New Roman" w:cs="Times New Roman"/>
        </w:rPr>
      </w:pPr>
      <w:r w:rsidRPr="000C64FF">
        <w:rPr>
          <w:rFonts w:ascii="Times New Roman" w:hAnsi="Times New Roman" w:cs="Times New Roman"/>
        </w:rPr>
        <w:t>1.</w:t>
      </w:r>
      <w:r w:rsidRPr="000C64FF">
        <w:rPr>
          <w:rFonts w:ascii="Times New Roman" w:eastAsia="Times New Roman" w:hAnsi="Times New Roman" w:cs="Times New Roman"/>
        </w:rPr>
        <w:t xml:space="preserve"> </w:t>
      </w:r>
      <w:r w:rsidRPr="000C64FF">
        <w:rPr>
          <w:rFonts w:ascii="Times New Roman" w:hAnsi="Times New Roman" w:cs="Times New Roman"/>
        </w:rPr>
        <w:t xml:space="preserve">Zamawiający </w:t>
      </w:r>
      <w:r w:rsidRPr="000C64FF">
        <w:rPr>
          <w:rFonts w:ascii="Times New Roman" w:eastAsia="Times New Roman" w:hAnsi="Times New Roman" w:cs="Times New Roman"/>
        </w:rPr>
        <w:t>może naliczyć</w:t>
      </w:r>
      <w:r w:rsidRPr="000C64FF">
        <w:rPr>
          <w:rFonts w:ascii="Times New Roman" w:hAnsi="Times New Roman" w:cs="Times New Roman"/>
        </w:rPr>
        <w:t xml:space="preserve"> Wykonawcy kary umowne: </w:t>
      </w:r>
    </w:p>
    <w:p w14:paraId="55F5B4A6" w14:textId="0A97BA3B" w:rsidR="002864F5" w:rsidRPr="000C64FF" w:rsidRDefault="002864F5" w:rsidP="003D4609">
      <w:pPr>
        <w:spacing w:line="240" w:lineRule="auto"/>
        <w:ind w:left="720" w:right="24" w:hanging="360"/>
        <w:jc w:val="both"/>
        <w:rPr>
          <w:rFonts w:ascii="Times New Roman" w:hAnsi="Times New Roman" w:cs="Times New Roman"/>
        </w:rPr>
      </w:pPr>
      <w:r w:rsidRPr="000C64FF">
        <w:rPr>
          <w:rFonts w:ascii="Times New Roman" w:hAnsi="Times New Roman" w:cs="Times New Roman"/>
        </w:rPr>
        <w:t>1)</w:t>
      </w:r>
      <w:r w:rsidRPr="000C64FF">
        <w:rPr>
          <w:rFonts w:ascii="Times New Roman" w:eastAsia="Times New Roman" w:hAnsi="Times New Roman" w:cs="Times New Roman"/>
        </w:rPr>
        <w:t xml:space="preserve"> </w:t>
      </w:r>
      <w:r w:rsidRPr="000C64FF">
        <w:rPr>
          <w:rFonts w:ascii="Times New Roman" w:hAnsi="Times New Roman" w:cs="Times New Roman"/>
        </w:rPr>
        <w:t xml:space="preserve">za odstąpienie od realizacji Zamówienia wykonawczego przez jedną ze stron z przyczyn leżących po stronie Wykonawcy - w wysokości 10 % netto niezrealizowanej części Zamówienia wykonawczego </w:t>
      </w:r>
      <w:r w:rsidRPr="000C64FF">
        <w:rPr>
          <w:rFonts w:ascii="Times New Roman" w:eastAsia="Times New Roman" w:hAnsi="Times New Roman" w:cs="Times New Roman"/>
        </w:rPr>
        <w:t xml:space="preserve">oraz obciążyć Wykonawcę kosztami różnicy pomiędzy ceną </w:t>
      </w:r>
      <w:r w:rsidR="003D4609" w:rsidRPr="000C64FF">
        <w:rPr>
          <w:rFonts w:ascii="Times New Roman" w:eastAsia="Times New Roman" w:hAnsi="Times New Roman" w:cs="Times New Roman"/>
        </w:rPr>
        <w:t xml:space="preserve">zawartą </w:t>
      </w:r>
      <w:r w:rsidR="003D4609">
        <w:rPr>
          <w:rFonts w:ascii="Times New Roman" w:eastAsia="Times New Roman" w:hAnsi="Times New Roman" w:cs="Times New Roman"/>
        </w:rPr>
        <w:br/>
      </w:r>
      <w:r w:rsidR="003D4609" w:rsidRPr="000C64FF">
        <w:rPr>
          <w:rFonts w:ascii="Times New Roman" w:eastAsia="Times New Roman" w:hAnsi="Times New Roman" w:cs="Times New Roman"/>
        </w:rPr>
        <w:t>w</w:t>
      </w:r>
      <w:r w:rsidRPr="000C64FF">
        <w:rPr>
          <w:rFonts w:ascii="Times New Roman" w:eastAsia="Times New Roman" w:hAnsi="Times New Roman" w:cs="Times New Roman"/>
        </w:rPr>
        <w:t xml:space="preserve"> Zamówieniu wykonawczym, a ceną realizacji tego zamówienia u innego wykonawcy (ewentualnie u tego samego wykonawcy, ale po wyższej cenie), jeżeli zlecenie remontu będzie podyktowane koniecznością utrzymania ruchu zakładu górniczego</w:t>
      </w:r>
      <w:r w:rsidRPr="000C64FF">
        <w:rPr>
          <w:rFonts w:ascii="Times New Roman" w:hAnsi="Times New Roman" w:cs="Times New Roman"/>
        </w:rPr>
        <w:t xml:space="preserve"> </w:t>
      </w:r>
    </w:p>
    <w:p w14:paraId="3108CE28" w14:textId="546966B1"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08A46807" w14:textId="77777777" w:rsidR="005B4671" w:rsidRPr="0007141D" w:rsidRDefault="005B4671" w:rsidP="003D4609">
      <w:pPr>
        <w:spacing w:line="240" w:lineRule="auto"/>
        <w:ind w:left="-5" w:right="24"/>
        <w:jc w:val="both"/>
        <w:rPr>
          <w:rFonts w:ascii="Times New Roman" w:hAnsi="Times New Roman" w:cs="Times New Roman"/>
          <w:color w:val="000000" w:themeColor="text1"/>
          <w:szCs w:val="22"/>
        </w:rPr>
      </w:pPr>
      <w:r w:rsidRPr="0007141D">
        <w:rPr>
          <w:rFonts w:ascii="Times New Roman" w:hAnsi="Times New Roman" w:cs="Times New Roman"/>
          <w:color w:val="000000" w:themeColor="text1"/>
          <w:szCs w:val="22"/>
        </w:rPr>
        <w:t>Zamawiający podtrzymuje zapisy SWZ.</w:t>
      </w:r>
    </w:p>
    <w:p w14:paraId="4E2014ED" w14:textId="39D9B1F8" w:rsidR="002864F5" w:rsidRDefault="002864F5" w:rsidP="003D4609">
      <w:pPr>
        <w:spacing w:line="259" w:lineRule="auto"/>
        <w:jc w:val="both"/>
      </w:pPr>
    </w:p>
    <w:p w14:paraId="68C5D323" w14:textId="0EAADEB3" w:rsidR="000C64FF" w:rsidRPr="002864F5" w:rsidRDefault="000C64FF"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 xml:space="preserve">Pytanie nr </w:t>
      </w:r>
      <w:r>
        <w:rPr>
          <w:rStyle w:val="firmowaPGG"/>
          <w:rFonts w:ascii="Times New Roman" w:hAnsi="Times New Roman" w:cs="Times New Roman"/>
          <w:b/>
          <w:bCs/>
          <w:sz w:val="20"/>
          <w:u w:val="single"/>
          <w:lang w:val="pl-PL"/>
        </w:rPr>
        <w:t>15</w:t>
      </w:r>
      <w:r w:rsidRPr="002864F5">
        <w:rPr>
          <w:rStyle w:val="firmowaPGG"/>
          <w:rFonts w:ascii="Times New Roman" w:hAnsi="Times New Roman" w:cs="Times New Roman"/>
          <w:b/>
          <w:bCs/>
          <w:sz w:val="20"/>
          <w:u w:val="single"/>
          <w:lang w:val="pl-PL"/>
        </w:rPr>
        <w:t>:</w:t>
      </w:r>
    </w:p>
    <w:p w14:paraId="1E13A860" w14:textId="77777777" w:rsidR="002864F5" w:rsidRPr="000C64FF" w:rsidRDefault="002864F5" w:rsidP="003D4609">
      <w:pPr>
        <w:spacing w:line="240" w:lineRule="auto"/>
        <w:ind w:left="-5" w:right="23"/>
        <w:jc w:val="both"/>
        <w:rPr>
          <w:rFonts w:ascii="Times New Roman" w:hAnsi="Times New Roman" w:cs="Times New Roman"/>
        </w:rPr>
      </w:pPr>
      <w:r w:rsidRPr="000C64FF">
        <w:rPr>
          <w:rFonts w:ascii="Times New Roman" w:eastAsia="Times New Roman" w:hAnsi="Times New Roman" w:cs="Times New Roman"/>
        </w:rPr>
        <w:t xml:space="preserve">Wnosimy o zmianę zapisów § 10 ust. 5 punkt 1) Załącznika nr 4 do Umowy ramowej „Ogólne warunki umowy wykonawczej, poprzez jego usunięcie. </w:t>
      </w:r>
    </w:p>
    <w:p w14:paraId="732F3161" w14:textId="77777777" w:rsidR="002864F5" w:rsidRPr="000C64FF" w:rsidRDefault="002864F5" w:rsidP="003D4609">
      <w:pPr>
        <w:spacing w:line="240" w:lineRule="auto"/>
        <w:jc w:val="both"/>
        <w:rPr>
          <w:rFonts w:ascii="Times New Roman" w:hAnsi="Times New Roman" w:cs="Times New Roman"/>
        </w:rPr>
      </w:pPr>
      <w:r w:rsidRPr="000C64FF">
        <w:rPr>
          <w:rFonts w:ascii="Times New Roman" w:eastAsia="Times New Roman" w:hAnsi="Times New Roman" w:cs="Times New Roman"/>
        </w:rPr>
        <w:t xml:space="preserve"> </w:t>
      </w:r>
    </w:p>
    <w:p w14:paraId="74865384" w14:textId="77777777" w:rsidR="002864F5" w:rsidRPr="000C64FF" w:rsidRDefault="002864F5" w:rsidP="003D4609">
      <w:pPr>
        <w:spacing w:line="240" w:lineRule="auto"/>
        <w:ind w:left="-5" w:right="24"/>
        <w:jc w:val="both"/>
        <w:rPr>
          <w:rFonts w:ascii="Times New Roman" w:hAnsi="Times New Roman" w:cs="Times New Roman"/>
        </w:rPr>
      </w:pPr>
      <w:r w:rsidRPr="000C64FF">
        <w:rPr>
          <w:rFonts w:ascii="Times New Roman" w:hAnsi="Times New Roman" w:cs="Times New Roman"/>
        </w:rPr>
        <w:t xml:space="preserve">Zważywszy na okoliczności i związane z nimi uprawnienie Zamawiającego, jakie opisane są w § 10 ust. 4 pkt 2), zapisy § 10 ust. 5 punkt 1) powinny ulec usunięciu, wobec tożsamości przesłanek, przy uwzględnieniu zakresu potencjału osobowego, organizacyjnego i materialnego jaki Wykonawca musi zapewnić dla realizacji umowy i ponoszonych w związku z tym kosztów. </w:t>
      </w:r>
    </w:p>
    <w:p w14:paraId="6F8D3DF9" w14:textId="50EA9AF5"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3941502F" w14:textId="77777777" w:rsidR="007710B7" w:rsidRPr="003D2B7B" w:rsidRDefault="007710B7" w:rsidP="003D4609">
      <w:pPr>
        <w:spacing w:line="240" w:lineRule="auto"/>
        <w:ind w:left="-5" w:right="24"/>
        <w:jc w:val="both"/>
        <w:rPr>
          <w:rFonts w:ascii="Times New Roman" w:hAnsi="Times New Roman" w:cs="Times New Roman"/>
          <w:color w:val="000000" w:themeColor="text1"/>
        </w:rPr>
      </w:pPr>
      <w:r w:rsidRPr="003D2B7B">
        <w:rPr>
          <w:rFonts w:ascii="Times New Roman" w:hAnsi="Times New Roman" w:cs="Times New Roman"/>
          <w:color w:val="000000" w:themeColor="text1"/>
        </w:rPr>
        <w:t>Zamawiający podtrzymuje zapisy SWZ.</w:t>
      </w:r>
    </w:p>
    <w:p w14:paraId="38DCA8EA" w14:textId="19ADE328" w:rsidR="000C64FF" w:rsidRPr="003D2B7B" w:rsidRDefault="007710B7" w:rsidP="003D4609">
      <w:pPr>
        <w:spacing w:line="240" w:lineRule="auto"/>
        <w:ind w:left="-5" w:right="24"/>
        <w:jc w:val="both"/>
        <w:rPr>
          <w:rFonts w:ascii="Times New Roman" w:hAnsi="Times New Roman" w:cs="Times New Roman"/>
          <w:color w:val="000000" w:themeColor="text1"/>
        </w:rPr>
      </w:pPr>
      <w:r w:rsidRPr="003D2B7B">
        <w:rPr>
          <w:rFonts w:ascii="Times New Roman" w:hAnsi="Times New Roman" w:cs="Times New Roman"/>
          <w:color w:val="000000" w:themeColor="text1"/>
        </w:rPr>
        <w:t>Możliwość wykorzystania uwolnionych środków produkcji lub potencjału ludzkiego do samodzielnego wykonywania prac objętych umową wykonawczą stanowi obiektywną przyczynę uzasadniającą zakończenie współpracy, a jednocześnie nie pozbawia Wykonawcy ochrony, ponieważ wypowiedzenie ma skutek ex nunc i odbywa się z 30-dniowym okresem wypowiedzenia.</w:t>
      </w:r>
    </w:p>
    <w:p w14:paraId="22A09284" w14:textId="77777777" w:rsidR="007710B7" w:rsidRDefault="007710B7" w:rsidP="003D4609">
      <w:pPr>
        <w:spacing w:line="276" w:lineRule="auto"/>
        <w:jc w:val="both"/>
        <w:rPr>
          <w:rStyle w:val="firmowaPGG"/>
          <w:rFonts w:ascii="Times New Roman" w:hAnsi="Times New Roman" w:cs="Times New Roman"/>
          <w:b/>
          <w:bCs/>
          <w:sz w:val="20"/>
          <w:u w:val="single"/>
          <w:lang w:val="pl-PL"/>
        </w:rPr>
      </w:pPr>
    </w:p>
    <w:p w14:paraId="1D32FAC0" w14:textId="3EF04555" w:rsidR="000C64FF" w:rsidRPr="002864F5" w:rsidRDefault="000C64FF"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 xml:space="preserve">Pytanie nr </w:t>
      </w:r>
      <w:r>
        <w:rPr>
          <w:rStyle w:val="firmowaPGG"/>
          <w:rFonts w:ascii="Times New Roman" w:hAnsi="Times New Roman" w:cs="Times New Roman"/>
          <w:b/>
          <w:bCs/>
          <w:sz w:val="20"/>
          <w:u w:val="single"/>
          <w:lang w:val="pl-PL"/>
        </w:rPr>
        <w:t>16</w:t>
      </w:r>
      <w:r w:rsidRPr="002864F5">
        <w:rPr>
          <w:rStyle w:val="firmowaPGG"/>
          <w:rFonts w:ascii="Times New Roman" w:hAnsi="Times New Roman" w:cs="Times New Roman"/>
          <w:b/>
          <w:bCs/>
          <w:sz w:val="20"/>
          <w:u w:val="single"/>
          <w:lang w:val="pl-PL"/>
        </w:rPr>
        <w:t>:</w:t>
      </w:r>
    </w:p>
    <w:p w14:paraId="1ADADBC6" w14:textId="77777777" w:rsidR="002864F5" w:rsidRPr="000C64FF" w:rsidRDefault="002864F5" w:rsidP="003D4609">
      <w:pPr>
        <w:spacing w:line="240" w:lineRule="auto"/>
        <w:ind w:left="-5" w:right="23"/>
        <w:jc w:val="both"/>
        <w:rPr>
          <w:rFonts w:ascii="Times New Roman" w:hAnsi="Times New Roman" w:cs="Times New Roman"/>
        </w:rPr>
      </w:pPr>
      <w:r w:rsidRPr="000C64FF">
        <w:rPr>
          <w:rFonts w:ascii="Times New Roman" w:eastAsia="Times New Roman" w:hAnsi="Times New Roman" w:cs="Times New Roman"/>
        </w:rPr>
        <w:t xml:space="preserve">W zakresie § 11 ust. 3 pkt. 3 Załącznika nr 4 do umowy ramowej „Ogólne warunki umowy wykonawczej”  </w:t>
      </w:r>
    </w:p>
    <w:p w14:paraId="592DF273" w14:textId="77777777" w:rsidR="002864F5" w:rsidRPr="000C64FF" w:rsidRDefault="002864F5" w:rsidP="003D4609">
      <w:pPr>
        <w:spacing w:line="240" w:lineRule="auto"/>
        <w:jc w:val="both"/>
        <w:rPr>
          <w:rFonts w:ascii="Times New Roman" w:hAnsi="Times New Roman" w:cs="Times New Roman"/>
        </w:rPr>
      </w:pPr>
      <w:r w:rsidRPr="000C64FF">
        <w:rPr>
          <w:rFonts w:ascii="Times New Roman" w:eastAsia="Times New Roman" w:hAnsi="Times New Roman" w:cs="Times New Roman"/>
        </w:rPr>
        <w:t xml:space="preserve"> </w:t>
      </w:r>
    </w:p>
    <w:p w14:paraId="52BB1678" w14:textId="77777777" w:rsidR="002864F5" w:rsidRPr="000C64FF" w:rsidRDefault="002864F5" w:rsidP="003D4609">
      <w:pPr>
        <w:spacing w:line="240" w:lineRule="auto"/>
        <w:ind w:left="-5" w:right="24"/>
        <w:jc w:val="both"/>
        <w:rPr>
          <w:rFonts w:ascii="Times New Roman" w:hAnsi="Times New Roman" w:cs="Times New Roman"/>
        </w:rPr>
      </w:pPr>
      <w:r w:rsidRPr="000C64FF">
        <w:rPr>
          <w:rFonts w:ascii="Times New Roman" w:eastAsia="Times New Roman" w:hAnsi="Times New Roman" w:cs="Times New Roman"/>
        </w:rPr>
        <w:t xml:space="preserve">„3) będące następstwem działania organów administracji, w szczególności: </w:t>
      </w:r>
    </w:p>
    <w:p w14:paraId="6E59DAA0" w14:textId="77777777" w:rsidR="002864F5" w:rsidRPr="000C64FF" w:rsidRDefault="002864F5" w:rsidP="003D4609">
      <w:pPr>
        <w:numPr>
          <w:ilvl w:val="0"/>
          <w:numId w:val="23"/>
        </w:numPr>
        <w:spacing w:line="240" w:lineRule="auto"/>
        <w:ind w:right="24" w:hanging="360"/>
        <w:jc w:val="both"/>
        <w:rPr>
          <w:rFonts w:ascii="Times New Roman" w:hAnsi="Times New Roman" w:cs="Times New Roman"/>
        </w:rPr>
      </w:pPr>
      <w:r w:rsidRPr="000C64FF">
        <w:rPr>
          <w:rFonts w:ascii="Times New Roman" w:eastAsia="Times New Roman" w:hAnsi="Times New Roman" w:cs="Times New Roman"/>
        </w:rPr>
        <w:t xml:space="preserve">przekroczenie zakreślonych przez prawo terminów wydawania przez organy administracji decyzji, zezwoleń, itp., </w:t>
      </w:r>
    </w:p>
    <w:p w14:paraId="08250E96" w14:textId="77777777" w:rsidR="002864F5" w:rsidRPr="000C64FF" w:rsidRDefault="002864F5" w:rsidP="003D4609">
      <w:pPr>
        <w:numPr>
          <w:ilvl w:val="0"/>
          <w:numId w:val="23"/>
        </w:numPr>
        <w:spacing w:line="240" w:lineRule="auto"/>
        <w:ind w:right="24" w:hanging="360"/>
        <w:jc w:val="both"/>
        <w:rPr>
          <w:rFonts w:ascii="Times New Roman" w:hAnsi="Times New Roman" w:cs="Times New Roman"/>
        </w:rPr>
      </w:pPr>
      <w:r w:rsidRPr="000C64FF">
        <w:rPr>
          <w:rFonts w:ascii="Times New Roman" w:eastAsia="Times New Roman" w:hAnsi="Times New Roman" w:cs="Times New Roman"/>
        </w:rPr>
        <w:lastRenderedPageBreak/>
        <w:t xml:space="preserve">odmowa wydania przez organy administracji wymaganych decyzji, zezwoleń, uzgodnień na skutek błędów w dokumentacji projektowej, </w:t>
      </w:r>
    </w:p>
    <w:p w14:paraId="10AD37AF" w14:textId="77777777" w:rsidR="002864F5" w:rsidRPr="000C64FF" w:rsidRDefault="002864F5" w:rsidP="003D4609">
      <w:pPr>
        <w:numPr>
          <w:ilvl w:val="0"/>
          <w:numId w:val="23"/>
        </w:numPr>
        <w:spacing w:line="240" w:lineRule="auto"/>
        <w:ind w:right="24" w:hanging="360"/>
        <w:jc w:val="both"/>
        <w:rPr>
          <w:rFonts w:ascii="Times New Roman" w:hAnsi="Times New Roman" w:cs="Times New Roman"/>
        </w:rPr>
      </w:pPr>
      <w:r w:rsidRPr="000C64FF">
        <w:rPr>
          <w:rFonts w:ascii="Times New Roman" w:eastAsia="Times New Roman" w:hAnsi="Times New Roman" w:cs="Times New Roman"/>
        </w:rPr>
        <w:t xml:space="preserve">konieczność uzyskania wyroku sądowego lub innego orzeczenia sądu lub organu, nie przewidywana przy zawieraniu umowy wykonawczej, </w:t>
      </w:r>
    </w:p>
    <w:p w14:paraId="603DE7F9" w14:textId="79D0328F" w:rsidR="002864F5" w:rsidRPr="000C64FF" w:rsidRDefault="002864F5" w:rsidP="003D4609">
      <w:pPr>
        <w:numPr>
          <w:ilvl w:val="0"/>
          <w:numId w:val="23"/>
        </w:numPr>
        <w:spacing w:line="240" w:lineRule="auto"/>
        <w:ind w:right="24" w:hanging="360"/>
        <w:jc w:val="both"/>
        <w:rPr>
          <w:rFonts w:ascii="Times New Roman" w:hAnsi="Times New Roman" w:cs="Times New Roman"/>
        </w:rPr>
      </w:pPr>
      <w:r w:rsidRPr="000C64FF">
        <w:rPr>
          <w:rFonts w:ascii="Times New Roman" w:eastAsia="Times New Roman" w:hAnsi="Times New Roman" w:cs="Times New Roman"/>
        </w:rPr>
        <w:t xml:space="preserve">konieczność zaspokojenia roszczeń lub oczekiwań osób trzecich – w tym grup społecznych lub zawodowych nie artykułowanych lub nie możliwych do jednoznacznego określenia </w:t>
      </w:r>
      <w:r w:rsidR="003D4609">
        <w:rPr>
          <w:rFonts w:ascii="Times New Roman" w:eastAsia="Times New Roman" w:hAnsi="Times New Roman" w:cs="Times New Roman"/>
        </w:rPr>
        <w:br/>
      </w:r>
      <w:r w:rsidRPr="000C64FF">
        <w:rPr>
          <w:rFonts w:ascii="Times New Roman" w:eastAsia="Times New Roman" w:hAnsi="Times New Roman" w:cs="Times New Roman"/>
        </w:rPr>
        <w:t xml:space="preserve">w chwili zawierania umowy wykonawczej, </w:t>
      </w:r>
    </w:p>
    <w:p w14:paraId="41F92C86" w14:textId="77777777" w:rsidR="002864F5" w:rsidRPr="000C64FF" w:rsidRDefault="002864F5" w:rsidP="003D4609">
      <w:pPr>
        <w:numPr>
          <w:ilvl w:val="0"/>
          <w:numId w:val="23"/>
        </w:numPr>
        <w:spacing w:line="240" w:lineRule="auto"/>
        <w:ind w:right="24" w:hanging="360"/>
        <w:jc w:val="both"/>
        <w:rPr>
          <w:rFonts w:ascii="Times New Roman" w:hAnsi="Times New Roman" w:cs="Times New Roman"/>
        </w:rPr>
      </w:pPr>
      <w:r w:rsidRPr="000C64FF">
        <w:rPr>
          <w:rFonts w:ascii="Times New Roman" w:eastAsia="Times New Roman" w:hAnsi="Times New Roman" w:cs="Times New Roman"/>
        </w:rPr>
        <w:t xml:space="preserve">spowodowane innymi przyczynami zewnętrznymi niezależnymi od Zamawiającego oraz Wykonawcy skutkującymi niemożliwością prowadzenia działań w celu wykonania umowy wykonawczej.” </w:t>
      </w:r>
    </w:p>
    <w:p w14:paraId="0F2DEE32" w14:textId="77777777" w:rsidR="002864F5" w:rsidRPr="000C64FF" w:rsidRDefault="002864F5" w:rsidP="003D4609">
      <w:pPr>
        <w:spacing w:line="240" w:lineRule="auto"/>
        <w:ind w:left="1080"/>
        <w:jc w:val="both"/>
        <w:rPr>
          <w:rFonts w:ascii="Times New Roman" w:hAnsi="Times New Roman" w:cs="Times New Roman"/>
        </w:rPr>
      </w:pPr>
      <w:r w:rsidRPr="000C64FF">
        <w:rPr>
          <w:rFonts w:ascii="Times New Roman" w:eastAsia="Times New Roman" w:hAnsi="Times New Roman" w:cs="Times New Roman"/>
        </w:rPr>
        <w:t xml:space="preserve"> </w:t>
      </w:r>
    </w:p>
    <w:p w14:paraId="70179BA6" w14:textId="4EA95BA5" w:rsidR="002864F5" w:rsidRPr="000C64FF" w:rsidRDefault="002864F5" w:rsidP="003D4609">
      <w:pPr>
        <w:spacing w:line="240" w:lineRule="auto"/>
        <w:ind w:left="-5" w:right="24"/>
        <w:jc w:val="both"/>
        <w:rPr>
          <w:rFonts w:ascii="Times New Roman" w:hAnsi="Times New Roman" w:cs="Times New Roman"/>
        </w:rPr>
      </w:pPr>
      <w:r w:rsidRPr="000C64FF">
        <w:rPr>
          <w:rFonts w:ascii="Times New Roman" w:hAnsi="Times New Roman" w:cs="Times New Roman"/>
        </w:rPr>
        <w:t xml:space="preserve">Prosimy Zamawiającego o usunięcie treści ww. punktów jako rażąco niesprawiedliwe w stosunku do Wykonawców i </w:t>
      </w:r>
      <w:r w:rsidR="003D4609" w:rsidRPr="000C64FF">
        <w:rPr>
          <w:rFonts w:ascii="Times New Roman" w:hAnsi="Times New Roman" w:cs="Times New Roman"/>
        </w:rPr>
        <w:t>niemających</w:t>
      </w:r>
      <w:r w:rsidRPr="000C64FF">
        <w:rPr>
          <w:rFonts w:ascii="Times New Roman" w:hAnsi="Times New Roman" w:cs="Times New Roman"/>
        </w:rPr>
        <w:t xml:space="preserve"> związku z przedmiotowym postępowaniem. </w:t>
      </w:r>
    </w:p>
    <w:p w14:paraId="5243E543" w14:textId="0B005FD1" w:rsidR="002864F5" w:rsidRPr="000C64FF" w:rsidRDefault="002864F5" w:rsidP="003D4609">
      <w:pPr>
        <w:spacing w:line="240" w:lineRule="auto"/>
        <w:jc w:val="both"/>
        <w:rPr>
          <w:rStyle w:val="firmowaPGG"/>
          <w:rFonts w:ascii="Times New Roman" w:hAnsi="Times New Roman" w:cs="Times New Roman"/>
          <w:b/>
          <w:bCs/>
          <w:sz w:val="20"/>
          <w:u w:val="single"/>
          <w:lang w:val="pl-PL"/>
        </w:rPr>
      </w:pPr>
      <w:r w:rsidRPr="000C64FF">
        <w:rPr>
          <w:rStyle w:val="firmowaPGG"/>
          <w:rFonts w:ascii="Times New Roman" w:hAnsi="Times New Roman" w:cs="Times New Roman"/>
          <w:b/>
          <w:bCs/>
          <w:sz w:val="20"/>
          <w:u w:val="single"/>
          <w:lang w:val="pl-PL"/>
        </w:rPr>
        <w:t>Odpowiedź:</w:t>
      </w:r>
    </w:p>
    <w:p w14:paraId="6FEBD7DC" w14:textId="77777777" w:rsidR="00360758" w:rsidRPr="003D2B7B" w:rsidRDefault="00360758" w:rsidP="003D4609">
      <w:pPr>
        <w:spacing w:line="240" w:lineRule="auto"/>
        <w:ind w:left="-5" w:right="24"/>
        <w:jc w:val="both"/>
        <w:rPr>
          <w:rFonts w:ascii="Times New Roman" w:hAnsi="Times New Roman" w:cs="Times New Roman"/>
          <w:color w:val="000000" w:themeColor="text1"/>
        </w:rPr>
      </w:pPr>
      <w:r w:rsidRPr="003D2B7B">
        <w:rPr>
          <w:rFonts w:ascii="Times New Roman" w:hAnsi="Times New Roman" w:cs="Times New Roman"/>
          <w:color w:val="000000" w:themeColor="text1"/>
        </w:rPr>
        <w:t>Zamawiający podtrzymuje zapisy SWZ.</w:t>
      </w:r>
    </w:p>
    <w:p w14:paraId="45C508EF" w14:textId="77777777" w:rsidR="00360758" w:rsidRPr="003D2B7B" w:rsidRDefault="00360758" w:rsidP="003D4609">
      <w:pPr>
        <w:spacing w:line="240" w:lineRule="auto"/>
        <w:ind w:left="-5" w:right="24"/>
        <w:jc w:val="both"/>
        <w:rPr>
          <w:rFonts w:ascii="Times New Roman" w:hAnsi="Times New Roman" w:cs="Times New Roman"/>
          <w:color w:val="000000" w:themeColor="text1"/>
        </w:rPr>
      </w:pPr>
      <w:r w:rsidRPr="003D2B7B">
        <w:rPr>
          <w:rFonts w:ascii="Times New Roman" w:hAnsi="Times New Roman" w:cs="Times New Roman"/>
          <w:color w:val="000000" w:themeColor="text1"/>
        </w:rPr>
        <w:t xml:space="preserve">Zapis ten został wprowadzony w celu zabezpieczenia interesu zarówno Zamawiającego, jak i Wykonawcy, na wypadek wystąpienia okoliczności o charakterze obiektywnym, niezależnym od stron, które mogą wpływać na możliwość realizacji przedmiotu zamówienia w terminie pierwotnie uzgodnionym. </w:t>
      </w:r>
    </w:p>
    <w:p w14:paraId="54BB24F1" w14:textId="4330A2F1" w:rsidR="002864F5" w:rsidRPr="003D2B7B" w:rsidRDefault="00360758" w:rsidP="003D4609">
      <w:pPr>
        <w:spacing w:line="240" w:lineRule="auto"/>
        <w:ind w:left="-5" w:right="24"/>
        <w:jc w:val="both"/>
        <w:rPr>
          <w:rFonts w:ascii="Times New Roman" w:hAnsi="Times New Roman" w:cs="Times New Roman"/>
          <w:color w:val="000000" w:themeColor="text1"/>
        </w:rPr>
      </w:pPr>
      <w:r w:rsidRPr="003D2B7B">
        <w:rPr>
          <w:rFonts w:ascii="Times New Roman" w:hAnsi="Times New Roman" w:cs="Times New Roman"/>
          <w:color w:val="000000" w:themeColor="text1"/>
        </w:rPr>
        <w:t xml:space="preserve">Wszystkie powyższe przypadki wpisują się w zakres okoliczności niemożliwych do przewidzenia, </w:t>
      </w:r>
      <w:r w:rsidR="003D4609">
        <w:rPr>
          <w:rFonts w:ascii="Times New Roman" w:hAnsi="Times New Roman" w:cs="Times New Roman"/>
          <w:color w:val="000000" w:themeColor="text1"/>
        </w:rPr>
        <w:br/>
      </w:r>
      <w:r w:rsidRPr="003D2B7B">
        <w:rPr>
          <w:rFonts w:ascii="Times New Roman" w:hAnsi="Times New Roman" w:cs="Times New Roman"/>
          <w:color w:val="000000" w:themeColor="text1"/>
        </w:rPr>
        <w:t>o których mowa w art. 455 ust. 1 pkt 1 ustawy Pzp, i których wystąpienie nie może automatycznie skutkować przypisaniem winy żadnej ze stron. Dlatego wskazanie tych przypadków jako podstawy do zmiany terminu realizacji umowy chroni interes obu stron, ograniczając ryzyko naliczania kar umownych lub niezasadnego jednostronnego rozwiązania umowy.</w:t>
      </w:r>
    </w:p>
    <w:p w14:paraId="1B13698B" w14:textId="77777777" w:rsidR="00360758" w:rsidRDefault="00360758" w:rsidP="003D4609">
      <w:pPr>
        <w:spacing w:line="276" w:lineRule="auto"/>
        <w:jc w:val="both"/>
        <w:rPr>
          <w:rStyle w:val="firmowaPGG"/>
          <w:rFonts w:ascii="Times New Roman" w:hAnsi="Times New Roman" w:cs="Times New Roman"/>
          <w:b/>
          <w:bCs/>
          <w:sz w:val="20"/>
          <w:u w:val="single"/>
          <w:lang w:val="pl-PL"/>
        </w:rPr>
      </w:pPr>
    </w:p>
    <w:p w14:paraId="2A851249" w14:textId="6C29CFBD" w:rsidR="002864F5" w:rsidRPr="000C64FF" w:rsidRDefault="000C64FF" w:rsidP="003D4609">
      <w:pPr>
        <w:spacing w:line="276" w:lineRule="auto"/>
        <w:jc w:val="both"/>
        <w:rPr>
          <w:rFonts w:ascii="Times New Roman" w:hAnsi="Times New Roman" w:cs="Times New Roman"/>
          <w:b/>
          <w:bCs/>
          <w:sz w:val="20"/>
          <w:szCs w:val="20"/>
          <w:u w:val="single"/>
        </w:rPr>
      </w:pPr>
      <w:r w:rsidRPr="002864F5">
        <w:rPr>
          <w:rStyle w:val="firmowaPGG"/>
          <w:rFonts w:ascii="Times New Roman" w:hAnsi="Times New Roman" w:cs="Times New Roman"/>
          <w:b/>
          <w:bCs/>
          <w:sz w:val="20"/>
          <w:u w:val="single"/>
          <w:lang w:val="pl-PL"/>
        </w:rPr>
        <w:t xml:space="preserve">Pytanie nr </w:t>
      </w:r>
      <w:r>
        <w:rPr>
          <w:rStyle w:val="firmowaPGG"/>
          <w:rFonts w:ascii="Times New Roman" w:hAnsi="Times New Roman" w:cs="Times New Roman"/>
          <w:b/>
          <w:bCs/>
          <w:sz w:val="20"/>
          <w:u w:val="single"/>
          <w:lang w:val="pl-PL"/>
        </w:rPr>
        <w:t>17</w:t>
      </w:r>
      <w:r w:rsidRPr="002864F5">
        <w:rPr>
          <w:rStyle w:val="firmowaPGG"/>
          <w:rFonts w:ascii="Times New Roman" w:hAnsi="Times New Roman" w:cs="Times New Roman"/>
          <w:b/>
          <w:bCs/>
          <w:sz w:val="20"/>
          <w:u w:val="single"/>
          <w:lang w:val="pl-PL"/>
        </w:rPr>
        <w:t>:</w:t>
      </w:r>
    </w:p>
    <w:p w14:paraId="4E1B411A" w14:textId="77777777" w:rsidR="002864F5" w:rsidRPr="000C64FF" w:rsidRDefault="002864F5" w:rsidP="003D4609">
      <w:pPr>
        <w:spacing w:line="240" w:lineRule="auto"/>
        <w:ind w:left="-5" w:right="23"/>
        <w:jc w:val="both"/>
        <w:rPr>
          <w:rFonts w:ascii="Times New Roman" w:hAnsi="Times New Roman" w:cs="Times New Roman"/>
        </w:rPr>
      </w:pPr>
      <w:r w:rsidRPr="000C64FF">
        <w:rPr>
          <w:rFonts w:ascii="Times New Roman" w:eastAsia="Times New Roman" w:hAnsi="Times New Roman" w:cs="Times New Roman"/>
        </w:rPr>
        <w:t xml:space="preserve">Wnosimy o zmianę treści zapisów § 11 ust. 5 pkt 3) Załącznika nr 4 do Umowy ramowej „Ogólne warunki umowy wykonawczej”, poprzez nadanie mu brzmienia: </w:t>
      </w:r>
    </w:p>
    <w:p w14:paraId="069D6056" w14:textId="77777777" w:rsidR="002864F5" w:rsidRPr="000C64FF" w:rsidRDefault="002864F5" w:rsidP="003D4609">
      <w:pPr>
        <w:spacing w:line="240" w:lineRule="auto"/>
        <w:jc w:val="both"/>
        <w:rPr>
          <w:rFonts w:ascii="Times New Roman" w:hAnsi="Times New Roman" w:cs="Times New Roman"/>
        </w:rPr>
      </w:pPr>
      <w:r w:rsidRPr="000C64FF">
        <w:rPr>
          <w:rFonts w:ascii="Times New Roman" w:hAnsi="Times New Roman" w:cs="Times New Roman"/>
        </w:rPr>
        <w:t xml:space="preserve"> </w:t>
      </w:r>
    </w:p>
    <w:p w14:paraId="5E856735" w14:textId="77777777" w:rsidR="002864F5" w:rsidRPr="000C64FF" w:rsidRDefault="002864F5" w:rsidP="003D4609">
      <w:pPr>
        <w:spacing w:line="240" w:lineRule="auto"/>
        <w:ind w:left="-5" w:right="24"/>
        <w:jc w:val="both"/>
        <w:rPr>
          <w:rFonts w:ascii="Times New Roman" w:hAnsi="Times New Roman" w:cs="Times New Roman"/>
        </w:rPr>
      </w:pPr>
      <w:r w:rsidRPr="000C64FF">
        <w:rPr>
          <w:rFonts w:ascii="Times New Roman" w:hAnsi="Times New Roman" w:cs="Times New Roman"/>
        </w:rPr>
        <w:t xml:space="preserve">3) zmiany uzasadnione okolicznościami, o których mowa w art. 357.1 Kc. </w:t>
      </w:r>
    </w:p>
    <w:p w14:paraId="6CF51C5A" w14:textId="6EBFA942" w:rsidR="002864F5" w:rsidRPr="002864F5" w:rsidRDefault="002864F5"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Odpowiedź:</w:t>
      </w:r>
    </w:p>
    <w:p w14:paraId="2EB48BA1" w14:textId="77777777" w:rsidR="003D2B7B" w:rsidRPr="003D2B7B" w:rsidRDefault="003D2B7B" w:rsidP="003D4609">
      <w:pPr>
        <w:spacing w:line="240" w:lineRule="auto"/>
        <w:ind w:left="-5" w:right="24"/>
        <w:jc w:val="both"/>
        <w:rPr>
          <w:rFonts w:ascii="Times New Roman" w:hAnsi="Times New Roman" w:cs="Times New Roman"/>
          <w:color w:val="000000" w:themeColor="text1"/>
        </w:rPr>
      </w:pPr>
      <w:r w:rsidRPr="003D2B7B">
        <w:rPr>
          <w:rFonts w:ascii="Times New Roman" w:hAnsi="Times New Roman" w:cs="Times New Roman"/>
          <w:color w:val="000000" w:themeColor="text1"/>
        </w:rPr>
        <w:t>Zamawiający podtrzymuje zapisy SWZ.</w:t>
      </w:r>
    </w:p>
    <w:p w14:paraId="3ED53D49" w14:textId="124D9725" w:rsidR="002864F5" w:rsidRDefault="002864F5" w:rsidP="003D4609">
      <w:pPr>
        <w:spacing w:line="259" w:lineRule="auto"/>
        <w:jc w:val="both"/>
      </w:pPr>
    </w:p>
    <w:p w14:paraId="70BC6AAA" w14:textId="6579CAB7" w:rsidR="000C64FF" w:rsidRPr="002864F5" w:rsidRDefault="000C64FF" w:rsidP="003D4609">
      <w:pPr>
        <w:spacing w:line="276" w:lineRule="auto"/>
        <w:jc w:val="both"/>
        <w:rPr>
          <w:rStyle w:val="firmowaPGG"/>
          <w:rFonts w:ascii="Times New Roman" w:hAnsi="Times New Roman" w:cs="Times New Roman"/>
          <w:b/>
          <w:bCs/>
          <w:sz w:val="20"/>
          <w:u w:val="single"/>
          <w:lang w:val="pl-PL"/>
        </w:rPr>
      </w:pPr>
      <w:r w:rsidRPr="002864F5">
        <w:rPr>
          <w:rStyle w:val="firmowaPGG"/>
          <w:rFonts w:ascii="Times New Roman" w:hAnsi="Times New Roman" w:cs="Times New Roman"/>
          <w:b/>
          <w:bCs/>
          <w:sz w:val="20"/>
          <w:u w:val="single"/>
          <w:lang w:val="pl-PL"/>
        </w:rPr>
        <w:t xml:space="preserve">Pytanie nr </w:t>
      </w:r>
      <w:r>
        <w:rPr>
          <w:rStyle w:val="firmowaPGG"/>
          <w:rFonts w:ascii="Times New Roman" w:hAnsi="Times New Roman" w:cs="Times New Roman"/>
          <w:b/>
          <w:bCs/>
          <w:sz w:val="20"/>
          <w:u w:val="single"/>
          <w:lang w:val="pl-PL"/>
        </w:rPr>
        <w:t>18</w:t>
      </w:r>
      <w:r w:rsidRPr="002864F5">
        <w:rPr>
          <w:rStyle w:val="firmowaPGG"/>
          <w:rFonts w:ascii="Times New Roman" w:hAnsi="Times New Roman" w:cs="Times New Roman"/>
          <w:b/>
          <w:bCs/>
          <w:sz w:val="20"/>
          <w:u w:val="single"/>
          <w:lang w:val="pl-PL"/>
        </w:rPr>
        <w:t>:</w:t>
      </w:r>
    </w:p>
    <w:p w14:paraId="427B7339" w14:textId="47083E9F" w:rsidR="002864F5" w:rsidRPr="000C64FF" w:rsidRDefault="002864F5" w:rsidP="003D4609">
      <w:pPr>
        <w:spacing w:line="240" w:lineRule="auto"/>
        <w:ind w:left="-6" w:right="23"/>
        <w:jc w:val="both"/>
        <w:rPr>
          <w:rFonts w:ascii="Times New Roman" w:hAnsi="Times New Roman" w:cs="Times New Roman"/>
        </w:rPr>
      </w:pPr>
      <w:r w:rsidRPr="000C64FF">
        <w:rPr>
          <w:rFonts w:ascii="Times New Roman" w:hAnsi="Times New Roman" w:cs="Times New Roman"/>
        </w:rPr>
        <w:t xml:space="preserve">Mając na uwadze ilość powyższych wniosków, jak i dotychczas wskazany przez Zamawiającego termin składania ofert wyznaczony na dzień 0.04.2026r. godz. 9:00 – jako Wykonawca zainteresowany uzyskaniem zamówienia, z uwagi na zbliżający się okres świat Wielkanocnych i </w:t>
      </w:r>
      <w:r w:rsidR="003D4609" w:rsidRPr="000C64FF">
        <w:rPr>
          <w:rFonts w:ascii="Times New Roman" w:hAnsi="Times New Roman" w:cs="Times New Roman"/>
        </w:rPr>
        <w:t>związany z</w:t>
      </w:r>
      <w:r w:rsidRPr="000C64FF">
        <w:rPr>
          <w:rFonts w:ascii="Times New Roman" w:hAnsi="Times New Roman" w:cs="Times New Roman"/>
        </w:rPr>
        <w:t xml:space="preserve"> nim czas wzmożonej absencji pracowniczej, wnosimy o przesunięcie terminu składania ofert o 7 dni kalendarzowych, tj. 09.04.2026r. </w:t>
      </w:r>
    </w:p>
    <w:p w14:paraId="6027BC5C" w14:textId="5CB87B73" w:rsidR="00F72E82" w:rsidRPr="003D2B7B" w:rsidRDefault="00F72E82" w:rsidP="003D4609">
      <w:pPr>
        <w:pStyle w:val="Tekstpodstawowy"/>
        <w:spacing w:after="0" w:line="240" w:lineRule="auto"/>
        <w:jc w:val="both"/>
        <w:rPr>
          <w:rStyle w:val="firmowaPGG"/>
          <w:rFonts w:cs="Tahoma"/>
          <w:szCs w:val="22"/>
          <w:lang w:val="pl-PL"/>
        </w:rPr>
      </w:pPr>
      <w:r w:rsidRPr="000C64FF">
        <w:rPr>
          <w:rStyle w:val="firmowaPGG"/>
          <w:rFonts w:ascii="Times New Roman" w:hAnsi="Times New Roman" w:cs="Times New Roman"/>
          <w:b/>
          <w:bCs/>
          <w:sz w:val="20"/>
          <w:u w:val="single"/>
          <w:lang w:val="pl-PL"/>
        </w:rPr>
        <w:t>Odpowiedź:</w:t>
      </w:r>
    </w:p>
    <w:p w14:paraId="3C27A6ED" w14:textId="673F06C6" w:rsidR="00DA63F1" w:rsidRPr="000C64FF" w:rsidRDefault="00F47058" w:rsidP="003D4609">
      <w:pPr>
        <w:pStyle w:val="Tekstpodstawowy"/>
        <w:jc w:val="both"/>
        <w:rPr>
          <w:rFonts w:ascii="Times New Roman" w:hAnsi="Times New Roman" w:cs="Times New Roman"/>
        </w:rPr>
      </w:pPr>
      <w:r>
        <w:rPr>
          <w:rFonts w:ascii="Times New Roman" w:hAnsi="Times New Roman" w:cs="Times New Roman"/>
        </w:rPr>
        <w:t>Termin składania i otwarcia ofert Zamawiający wyznaczył w dniu: 10.04.2026 r. godz. 09:00.</w:t>
      </w:r>
    </w:p>
    <w:p w14:paraId="46A644D8" w14:textId="77777777" w:rsidR="00937EA5" w:rsidRPr="000C64FF" w:rsidRDefault="00937EA5" w:rsidP="00937EA5">
      <w:pPr>
        <w:pStyle w:val="Tekstpodstawowy"/>
        <w:spacing w:after="0" w:line="240" w:lineRule="auto"/>
        <w:rPr>
          <w:rFonts w:ascii="Times New Roman" w:hAnsi="Times New Roman" w:cs="Times New Roman"/>
          <w:sz w:val="20"/>
          <w:szCs w:val="20"/>
        </w:rPr>
      </w:pPr>
    </w:p>
    <w:p w14:paraId="01602E3C" w14:textId="7E29529A" w:rsidR="00937EA5" w:rsidRPr="000C64FF" w:rsidRDefault="00937EA5" w:rsidP="00937EA5">
      <w:pPr>
        <w:pStyle w:val="Tekstpodstawowy"/>
        <w:spacing w:after="0" w:line="240" w:lineRule="auto"/>
        <w:rPr>
          <w:rFonts w:ascii="Times New Roman" w:hAnsi="Times New Roman" w:cs="Times New Roman"/>
          <w:b/>
          <w:bCs/>
          <w:sz w:val="20"/>
          <w:szCs w:val="20"/>
          <w:u w:val="single"/>
        </w:rPr>
      </w:pPr>
      <w:r w:rsidRPr="000C64FF">
        <w:rPr>
          <w:rFonts w:ascii="Times New Roman" w:hAnsi="Times New Roman" w:cs="Times New Roman"/>
          <w:b/>
          <w:bCs/>
          <w:sz w:val="20"/>
          <w:szCs w:val="20"/>
          <w:u w:val="single"/>
        </w:rPr>
        <w:t xml:space="preserve">W związku z powyższym Zamawiający umieszcza </w:t>
      </w:r>
      <w:r w:rsidR="002864F5" w:rsidRPr="000C64FF">
        <w:rPr>
          <w:rFonts w:ascii="Times New Roman" w:hAnsi="Times New Roman" w:cs="Times New Roman"/>
          <w:b/>
          <w:bCs/>
          <w:sz w:val="20"/>
          <w:szCs w:val="20"/>
          <w:u w:val="single"/>
        </w:rPr>
        <w:t>tekst jednolity SWZ.</w:t>
      </w:r>
    </w:p>
    <w:p w14:paraId="53091EFD" w14:textId="6F72042A" w:rsidR="00A229BE" w:rsidRPr="000C64FF" w:rsidRDefault="00A229BE" w:rsidP="00EF332B">
      <w:pPr>
        <w:pStyle w:val="Tekstpodstawowy"/>
        <w:spacing w:after="0" w:line="240" w:lineRule="auto"/>
        <w:jc w:val="both"/>
        <w:rPr>
          <w:rFonts w:ascii="Times New Roman" w:hAnsi="Times New Roman" w:cs="Times New Roman"/>
          <w:szCs w:val="22"/>
        </w:rPr>
      </w:pPr>
    </w:p>
    <w:p w14:paraId="764B3187" w14:textId="7F30C9AF" w:rsidR="00EF332B" w:rsidRPr="000C64FF" w:rsidRDefault="00EF332B" w:rsidP="00046B52">
      <w:pPr>
        <w:pStyle w:val="Tekstpodstawowy"/>
        <w:spacing w:after="0" w:line="240" w:lineRule="auto"/>
        <w:ind w:left="2552" w:firstLine="709"/>
        <w:rPr>
          <w:rFonts w:ascii="Times New Roman" w:hAnsi="Times New Roman" w:cs="Times New Roman"/>
          <w:b/>
          <w:szCs w:val="22"/>
        </w:rPr>
      </w:pPr>
      <w:r w:rsidRPr="000C64FF">
        <w:rPr>
          <w:rFonts w:ascii="Times New Roman" w:hAnsi="Times New Roman" w:cs="Times New Roman"/>
          <w:b/>
          <w:szCs w:val="22"/>
        </w:rPr>
        <w:t>W imieniu Zamawiającego</w:t>
      </w:r>
    </w:p>
    <w:p w14:paraId="3DB7F2F7" w14:textId="77777777" w:rsidR="00EF332B" w:rsidRPr="000C64FF" w:rsidRDefault="00EF332B" w:rsidP="00046B52">
      <w:pPr>
        <w:pStyle w:val="Tekstpodstawowy"/>
        <w:spacing w:after="0" w:line="240" w:lineRule="auto"/>
        <w:rPr>
          <w:rFonts w:ascii="Times New Roman" w:hAnsi="Times New Roman" w:cs="Times New Roman"/>
          <w:b/>
          <w:szCs w:val="22"/>
        </w:rPr>
      </w:pPr>
    </w:p>
    <w:p w14:paraId="03694111" w14:textId="77777777" w:rsidR="00657126" w:rsidRPr="000C64FF" w:rsidRDefault="00657126" w:rsidP="00046B52">
      <w:pPr>
        <w:pStyle w:val="Tekstpodstawowy"/>
        <w:spacing w:after="0" w:line="240" w:lineRule="auto"/>
        <w:rPr>
          <w:rFonts w:ascii="Times New Roman" w:hAnsi="Times New Roman" w:cs="Times New Roman"/>
          <w:b/>
          <w:szCs w:val="22"/>
        </w:rPr>
      </w:pPr>
    </w:p>
    <w:p w14:paraId="56C10D22" w14:textId="0DB62F32" w:rsidR="00EF332B" w:rsidRPr="000C64FF" w:rsidRDefault="00EF332B" w:rsidP="00046B52">
      <w:pPr>
        <w:jc w:val="center"/>
        <w:rPr>
          <w:rStyle w:val="Pogrubienie"/>
          <w:rFonts w:ascii="Times New Roman" w:hAnsi="Times New Roman" w:cs="Times New Roman"/>
          <w:b w:val="0"/>
          <w:szCs w:val="22"/>
        </w:rPr>
      </w:pPr>
      <w:r w:rsidRPr="000C64FF">
        <w:rPr>
          <w:rStyle w:val="Pogrubienie"/>
          <w:rFonts w:ascii="Times New Roman" w:hAnsi="Times New Roman" w:cs="Times New Roman"/>
          <w:szCs w:val="22"/>
        </w:rPr>
        <w:t>Przewodniczący Komisji Przetargowej</w:t>
      </w:r>
    </w:p>
    <w:p w14:paraId="571400C2" w14:textId="77777777" w:rsidR="00FF78C1" w:rsidRDefault="00FF78C1" w:rsidP="00FF78C1">
      <w:pPr>
        <w:pStyle w:val="Tekstpodstawowy"/>
      </w:pPr>
    </w:p>
    <w:sectPr w:rsidR="00FF78C1" w:rsidSect="00FD1897">
      <w:headerReference w:type="first" r:id="rId12"/>
      <w:footerReference w:type="first" r:id="rId13"/>
      <w:type w:val="continuous"/>
      <w:pgSz w:w="11900" w:h="16840" w:code="9"/>
      <w:pgMar w:top="1418" w:right="851" w:bottom="1134" w:left="170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ED27" w14:textId="77777777" w:rsidR="00C76E31" w:rsidRDefault="00C76E31" w:rsidP="00802EC4">
      <w:pPr>
        <w:spacing w:line="240" w:lineRule="auto"/>
      </w:pPr>
      <w:r>
        <w:separator/>
      </w:r>
    </w:p>
  </w:endnote>
  <w:endnote w:type="continuationSeparator" w:id="0">
    <w:p w14:paraId="7BC5F31F" w14:textId="77777777" w:rsidR="00C76E31" w:rsidRDefault="00C76E31" w:rsidP="00802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00F2" w14:textId="77777777" w:rsidR="00730122" w:rsidRPr="008567B4" w:rsidRDefault="008567B4" w:rsidP="00802EC4">
    <w:pPr>
      <w:spacing w:line="264" w:lineRule="auto"/>
      <w:rPr>
        <w:rFonts w:eastAsia="MS Mincho"/>
        <w:b/>
        <w:spacing w:val="-4"/>
        <w:sz w:val="10"/>
        <w:szCs w:val="10"/>
        <w:lang w:val="cs-CZ"/>
      </w:rPr>
    </w:pPr>
    <w:r w:rsidRPr="008567B4">
      <w:rPr>
        <w:rFonts w:eastAsia="MS Mincho"/>
        <w:b/>
        <w:noProof/>
        <w:spacing w:val="-4"/>
        <w:sz w:val="10"/>
        <w:szCs w:val="10"/>
        <w:lang w:eastAsia="pl-PL"/>
      </w:rPr>
      <mc:AlternateContent>
        <mc:Choice Requires="wps">
          <w:drawing>
            <wp:anchor distT="0" distB="0" distL="114300" distR="114300" simplePos="0" relativeHeight="251660288" behindDoc="0" locked="0" layoutInCell="1" allowOverlap="1" wp14:anchorId="571400FA" wp14:editId="571400FB">
              <wp:simplePos x="0" y="0"/>
              <wp:positionH relativeFrom="column">
                <wp:posOffset>17145</wp:posOffset>
              </wp:positionH>
              <wp:positionV relativeFrom="paragraph">
                <wp:posOffset>-1344</wp:posOffset>
              </wp:positionV>
              <wp:extent cx="5911702" cy="0"/>
              <wp:effectExtent l="0" t="0" r="13335" b="19050"/>
              <wp:wrapNone/>
              <wp:docPr id="3" name="Łącznik prostoliniowy 3"/>
              <wp:cNvGraphicFramePr/>
              <a:graphic xmlns:a="http://schemas.openxmlformats.org/drawingml/2006/main">
                <a:graphicData uri="http://schemas.microsoft.com/office/word/2010/wordprocessingShape">
                  <wps:wsp>
                    <wps:cNvCnPr/>
                    <wps:spPr>
                      <a:xfrm>
                        <a:off x="0" y="0"/>
                        <a:ext cx="5911702" cy="0"/>
                      </a:xfrm>
                      <a:prstGeom prst="line">
                        <a:avLst/>
                      </a:prstGeom>
                      <a:ln w="508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A30F6B" id="Łącznik prostoliniowy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1pt" to="466.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" strokecolor="black [3213]" strokeweight=".4pt"/>
          </w:pict>
        </mc:Fallback>
      </mc:AlternateContent>
    </w:r>
  </w:p>
  <w:p w14:paraId="662E932A" w14:textId="5F26DB7E" w:rsidR="00B87786" w:rsidRDefault="00B87786" w:rsidP="00B87786">
    <w:pPr>
      <w:spacing w:line="264" w:lineRule="auto"/>
      <w:rPr>
        <w:rFonts w:eastAsia="MS Mincho"/>
        <w:color w:val="7F7F7F"/>
        <w:sz w:val="16"/>
      </w:rPr>
    </w:pPr>
    <w:r>
      <w:rPr>
        <w:rFonts w:eastAsia="MS Mincho"/>
        <w:b/>
        <w:spacing w:val="-4"/>
        <w:sz w:val="16"/>
        <w:lang w:val="cs-CZ"/>
      </w:rPr>
      <w:t xml:space="preserve">Polska Grupa Górnicza spółka akcyjna </w:t>
    </w:r>
    <w:r>
      <w:rPr>
        <w:rFonts w:eastAsia="MS Mincho"/>
        <w:b/>
        <w:color w:val="7F7F7F"/>
        <w:spacing w:val="-4"/>
        <w:sz w:val="16"/>
      </w:rPr>
      <w:t>:</w:t>
    </w:r>
    <w:r>
      <w:rPr>
        <w:rFonts w:eastAsia="MS Mincho"/>
        <w:color w:val="7F7F7F"/>
        <w:spacing w:val="-8"/>
        <w:sz w:val="16"/>
      </w:rPr>
      <w:t xml:space="preserve"> </w:t>
    </w:r>
    <w:r>
      <w:rPr>
        <w:rFonts w:eastAsia="MS Mincho"/>
        <w:color w:val="7F7F7F"/>
        <w:spacing w:val="-6"/>
        <w:sz w:val="16"/>
      </w:rPr>
      <w:t xml:space="preserve">40-039 Katowice,  ul. Powstańców 30 zarejestrowana  przez Sąd Rejonowy  Katowice-Wschód </w:t>
    </w:r>
    <w:r>
      <w:rPr>
        <w:rFonts w:eastAsia="MS Mincho"/>
        <w:color w:val="7F7F7F"/>
        <w:spacing w:val="-6"/>
        <w:sz w:val="16"/>
      </w:rPr>
      <w:br/>
    </w:r>
    <w:r>
      <w:rPr>
        <w:rFonts w:eastAsia="MS Mincho"/>
        <w:color w:val="7F7F7F"/>
        <w:spacing w:val="-4"/>
        <w:sz w:val="16"/>
      </w:rPr>
      <w:t xml:space="preserve">w Katowicach Wydział VIII Gospodarczy pod numerem </w:t>
    </w:r>
    <w:r>
      <w:rPr>
        <w:rFonts w:eastAsia="MS Mincho"/>
        <w:color w:val="7F7F7F"/>
        <w:sz w:val="16"/>
      </w:rPr>
      <w:t xml:space="preserve">KRS 0000709363  • NIP: 634-283-47-28  • REGON: 360615984 </w:t>
    </w:r>
    <w:r>
      <w:rPr>
        <w:rFonts w:eastAsia="MS Mincho"/>
        <w:color w:val="7F7F7F"/>
        <w:spacing w:val="-8"/>
        <w:sz w:val="16"/>
      </w:rPr>
      <w:br/>
    </w:r>
    <w:r>
      <w:rPr>
        <w:rFonts w:eastAsia="MS Mincho"/>
        <w:color w:val="7F7F7F"/>
        <w:spacing w:val="-9"/>
        <w:sz w:val="16"/>
      </w:rPr>
      <w:t xml:space="preserve">• T: + 48 32 757 22 11 • F: + 48 32 255 54 53  • E: </w:t>
    </w:r>
    <w:r>
      <w:rPr>
        <w:rFonts w:eastAsia="MS Mincho"/>
        <w:color w:val="7F7F7F"/>
        <w:spacing w:val="-2"/>
        <w:sz w:val="16"/>
        <w:u w:val="single"/>
      </w:rPr>
      <w:t>centrala@pgg.pl</w:t>
    </w:r>
    <w:r>
      <w:rPr>
        <w:rFonts w:eastAsia="MS Mincho"/>
        <w:color w:val="7F7F7F"/>
        <w:spacing w:val="-9"/>
        <w:sz w:val="16"/>
      </w:rPr>
      <w:t xml:space="preserve">  • W: www.pgg.pl  • Wysokość kapitału zakładowego, całkowicie wpłaconego: 3 </w:t>
    </w:r>
    <w:r w:rsidR="00D42789">
      <w:rPr>
        <w:rFonts w:eastAsia="MS Mincho"/>
        <w:color w:val="7F7F7F"/>
        <w:spacing w:val="-9"/>
        <w:sz w:val="16"/>
      </w:rPr>
      <w:t>9</w:t>
    </w:r>
    <w:r>
      <w:rPr>
        <w:rFonts w:eastAsia="MS Mincho"/>
        <w:color w:val="7F7F7F"/>
        <w:spacing w:val="-9"/>
        <w:sz w:val="16"/>
      </w:rPr>
      <w:t>16 71</w:t>
    </w:r>
    <w:r w:rsidR="009A0623">
      <w:rPr>
        <w:rFonts w:eastAsia="MS Mincho"/>
        <w:color w:val="7F7F7F"/>
        <w:spacing w:val="-9"/>
        <w:sz w:val="16"/>
      </w:rPr>
      <w:t>9</w:t>
    </w:r>
    <w:r>
      <w:rPr>
        <w:rFonts w:eastAsia="MS Mincho"/>
        <w:color w:val="7F7F7F"/>
        <w:spacing w:val="-9"/>
        <w:sz w:val="16"/>
      </w:rPr>
      <w:t xml:space="preserve"> </w:t>
    </w:r>
    <w:r w:rsidR="009A0623">
      <w:rPr>
        <w:rFonts w:eastAsia="MS Mincho"/>
        <w:color w:val="7F7F7F"/>
        <w:spacing w:val="-9"/>
        <w:sz w:val="16"/>
      </w:rPr>
      <w:t>0</w:t>
    </w:r>
    <w:r>
      <w:rPr>
        <w:rFonts w:eastAsia="MS Mincho"/>
        <w:color w:val="7F7F7F"/>
        <w:spacing w:val="-9"/>
        <w:sz w:val="16"/>
      </w:rPr>
      <w:t>00,00 zł</w:t>
    </w:r>
    <w:r>
      <w:rPr>
        <w:rFonts w:eastAsia="MS Mincho"/>
        <w:color w:val="7F7F7F"/>
        <w:spacing w:val="-8"/>
        <w:sz w:val="16"/>
      </w:rPr>
      <w:t xml:space="preserve"> </w:t>
    </w:r>
    <w:r>
      <w:rPr>
        <w:rFonts w:eastAsia="MS Mincho"/>
        <w:color w:val="7F7F7F"/>
        <w:sz w:val="16"/>
      </w:rPr>
      <w:t xml:space="preserve">• BANK: PKO BP </w:t>
    </w:r>
    <w:r w:rsidR="007E3FAE">
      <w:rPr>
        <w:rFonts w:eastAsia="MS Mincho"/>
        <w:color w:val="7F7F7F"/>
        <w:sz w:val="16"/>
      </w:rPr>
      <w:t>36</w:t>
    </w:r>
    <w:r>
      <w:rPr>
        <w:rFonts w:eastAsia="MS Mincho"/>
        <w:color w:val="7F7F7F"/>
        <w:sz w:val="16"/>
      </w:rPr>
      <w:t xml:space="preserve"> 1020 1026 0000 1</w:t>
    </w:r>
    <w:r w:rsidR="00247EF9">
      <w:rPr>
        <w:rFonts w:eastAsia="MS Mincho"/>
        <w:color w:val="7F7F7F"/>
        <w:sz w:val="16"/>
      </w:rPr>
      <w:t>6</w:t>
    </w:r>
    <w:r>
      <w:rPr>
        <w:rFonts w:eastAsia="MS Mincho"/>
        <w:color w:val="7F7F7F"/>
        <w:sz w:val="16"/>
      </w:rPr>
      <w:t>02 02</w:t>
    </w:r>
    <w:r w:rsidR="00247EF9">
      <w:rPr>
        <w:rFonts w:eastAsia="MS Mincho"/>
        <w:color w:val="7F7F7F"/>
        <w:sz w:val="16"/>
      </w:rPr>
      <w:t>74</w:t>
    </w:r>
    <w:r>
      <w:rPr>
        <w:rFonts w:eastAsia="MS Mincho"/>
        <w:color w:val="7F7F7F"/>
        <w:sz w:val="16"/>
      </w:rPr>
      <w:t xml:space="preserve"> </w:t>
    </w:r>
    <w:r w:rsidR="00247EF9">
      <w:rPr>
        <w:rFonts w:eastAsia="MS Mincho"/>
        <w:color w:val="7F7F7F"/>
        <w:sz w:val="16"/>
      </w:rPr>
      <w:t>1015</w:t>
    </w:r>
    <w:r w:rsidR="00053658">
      <w:rPr>
        <w:rFonts w:eastAsia="MS Mincho"/>
        <w:color w:val="7F7F7F"/>
        <w:sz w:val="16"/>
      </w:rPr>
      <w:t xml:space="preserve"> </w:t>
    </w:r>
    <w:r w:rsidR="00053658">
      <w:rPr>
        <w:rFonts w:eastAsia="MS Mincho"/>
        <w:color w:val="7F7F7F"/>
        <w:spacing w:val="-9"/>
        <w:sz w:val="16"/>
      </w:rPr>
      <w:t>•</w:t>
    </w:r>
    <w:r w:rsidR="00406B98">
      <w:rPr>
        <w:rFonts w:eastAsia="MS Mincho"/>
        <w:color w:val="7F7F7F"/>
        <w:sz w:val="16"/>
      </w:rPr>
      <w:t xml:space="preserve"> nr rejestrowy BDO  000014704</w:t>
    </w:r>
  </w:p>
  <w:p w14:paraId="571400F5" w14:textId="77777777" w:rsidR="00802EC4" w:rsidRDefault="00802EC4" w:rsidP="00730122">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A466" w14:textId="77777777" w:rsidR="00C76E31" w:rsidRDefault="00C76E31" w:rsidP="00802EC4">
      <w:pPr>
        <w:spacing w:line="240" w:lineRule="auto"/>
      </w:pPr>
      <w:r>
        <w:separator/>
      </w:r>
    </w:p>
  </w:footnote>
  <w:footnote w:type="continuationSeparator" w:id="0">
    <w:p w14:paraId="59F4C68D" w14:textId="77777777" w:rsidR="00C76E31" w:rsidRDefault="00C76E31" w:rsidP="00802E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00F0" w14:textId="77777777" w:rsidR="00802EC4" w:rsidRDefault="00A03C4C" w:rsidP="00A03C4C">
    <w:pPr>
      <w:pStyle w:val="Nagwek0"/>
      <w:tabs>
        <w:tab w:val="clear" w:pos="4536"/>
        <w:tab w:val="clear" w:pos="9072"/>
      </w:tabs>
      <w:ind w:left="-851"/>
    </w:pPr>
    <w:r>
      <w:rPr>
        <w:noProof/>
        <w:lang w:eastAsia="pl-PL"/>
      </w:rPr>
      <w:drawing>
        <wp:inline distT="0" distB="0" distL="0" distR="0" wp14:anchorId="571400F6" wp14:editId="571400F7">
          <wp:extent cx="1500411" cy="620941"/>
          <wp:effectExtent l="0" t="0" r="508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G do firmówk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3294" cy="622134"/>
                  </a:xfrm>
                  <a:prstGeom prst="rect">
                    <a:avLst/>
                  </a:prstGeom>
                </pic:spPr>
              </pic:pic>
            </a:graphicData>
          </a:graphic>
        </wp:inline>
      </w:drawing>
    </w:r>
  </w:p>
  <w:p w14:paraId="571400F1" w14:textId="77777777" w:rsidR="00802EC4" w:rsidRPr="00802EC4" w:rsidRDefault="00802EC4" w:rsidP="00802EC4">
    <w:pPr>
      <w:pStyle w:val="Nagwek0"/>
      <w:tabs>
        <w:tab w:val="clear" w:pos="4536"/>
        <w:tab w:val="clear" w:pos="9072"/>
        <w:tab w:val="right" w:pos="0"/>
      </w:tabs>
      <w:rPr>
        <w:sz w:val="6"/>
        <w:szCs w:val="6"/>
      </w:rPr>
    </w:pPr>
    <w:r>
      <w:rPr>
        <w:noProof/>
        <w:sz w:val="6"/>
        <w:szCs w:val="6"/>
        <w:lang w:eastAsia="pl-PL"/>
      </w:rPr>
      <mc:AlternateContent>
        <mc:Choice Requires="wps">
          <w:drawing>
            <wp:anchor distT="0" distB="0" distL="114300" distR="114300" simplePos="0" relativeHeight="251659264" behindDoc="0" locked="0" layoutInCell="1" allowOverlap="1" wp14:anchorId="571400F8" wp14:editId="571400F9">
              <wp:simplePos x="0" y="0"/>
              <wp:positionH relativeFrom="column">
                <wp:posOffset>4386</wp:posOffset>
              </wp:positionH>
              <wp:positionV relativeFrom="paragraph">
                <wp:posOffset>47330</wp:posOffset>
              </wp:positionV>
              <wp:extent cx="5923974" cy="0"/>
              <wp:effectExtent l="0" t="0" r="19685" b="19050"/>
              <wp:wrapNone/>
              <wp:docPr id="2" name="Łącznik prostoliniowy 2"/>
              <wp:cNvGraphicFramePr/>
              <a:graphic xmlns:a="http://schemas.openxmlformats.org/drawingml/2006/main">
                <a:graphicData uri="http://schemas.microsoft.com/office/word/2010/wordprocessingShape">
                  <wps:wsp>
                    <wps:cNvCnPr/>
                    <wps:spPr>
                      <a:xfrm>
                        <a:off x="0" y="0"/>
                        <a:ext cx="5923974"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8B959F" id="Łącznik prostoliniowy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75pt" to="466.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" strokecolor="black [3213]"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A324B1"/>
    <w:multiLevelType w:val="multilevel"/>
    <w:tmpl w:val="43C2E20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880F69"/>
    <w:multiLevelType w:val="hybridMultilevel"/>
    <w:tmpl w:val="B09A78AA"/>
    <w:lvl w:ilvl="0" w:tplc="B21E98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F40BBA">
      <w:start w:val="3"/>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B2C27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AC2A8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E2096">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487A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94692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9A235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A55B2">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6E3FCC"/>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91537C"/>
    <w:multiLevelType w:val="hybridMultilevel"/>
    <w:tmpl w:val="A09AD19E"/>
    <w:lvl w:ilvl="0" w:tplc="19923B6C">
      <w:start w:val="1"/>
      <w:numFmt w:val="decimal"/>
      <w:lvlText w:val="%1."/>
      <w:lvlJc w:val="left"/>
      <w:pPr>
        <w:ind w:left="720" w:hanging="360"/>
      </w:pPr>
      <w:rPr>
        <w:rFonts w:hint="default"/>
        <w:b w:val="0"/>
        <w:bCs/>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646939"/>
    <w:multiLevelType w:val="hybridMultilevel"/>
    <w:tmpl w:val="5810C068"/>
    <w:lvl w:ilvl="0" w:tplc="FFFFFFFF">
      <w:start w:val="1"/>
      <w:numFmt w:val="decimal"/>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D645CE"/>
    <w:multiLevelType w:val="hybridMultilevel"/>
    <w:tmpl w:val="6062F09E"/>
    <w:lvl w:ilvl="0" w:tplc="6B1EEA4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087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5A82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E9D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9200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9A96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B039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86F1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441E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F678DB"/>
    <w:multiLevelType w:val="hybridMultilevel"/>
    <w:tmpl w:val="9230BDE4"/>
    <w:lvl w:ilvl="0" w:tplc="731A102C">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E4033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6CA74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C3B2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4AD5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2015D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8ACE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6C044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811C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A35961"/>
    <w:multiLevelType w:val="hybridMultilevel"/>
    <w:tmpl w:val="A09AD19E"/>
    <w:lvl w:ilvl="0" w:tplc="FFFFFFFF">
      <w:start w:val="1"/>
      <w:numFmt w:val="decimal"/>
      <w:lvlText w:val="%1."/>
      <w:lvlJc w:val="left"/>
      <w:pPr>
        <w:ind w:left="720" w:hanging="360"/>
      </w:pPr>
      <w:rPr>
        <w:rFonts w:hint="default"/>
        <w:b w:val="0"/>
        <w:bCs/>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B445DA"/>
    <w:multiLevelType w:val="hybridMultilevel"/>
    <w:tmpl w:val="DFA08BC4"/>
    <w:lvl w:ilvl="0" w:tplc="7AD6D19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D88B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FA55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803F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08E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7AF1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A54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8A2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025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3648CD"/>
    <w:multiLevelType w:val="hybridMultilevel"/>
    <w:tmpl w:val="239C9A5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D3AE44DC">
      <w:start w:val="1"/>
      <w:numFmt w:val="decimal"/>
      <w:lvlText w:val="%4)"/>
      <w:lvlJc w:val="left"/>
      <w:pPr>
        <w:ind w:left="1260" w:hanging="360"/>
      </w:pPr>
      <w:rPr>
        <w:b w:val="0"/>
        <w:bCs/>
      </w:r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17" w15:restartNumberingAfterBreak="0">
    <w:nsid w:val="4D993ACB"/>
    <w:multiLevelType w:val="hybridMultilevel"/>
    <w:tmpl w:val="5914AE1A"/>
    <w:lvl w:ilvl="0" w:tplc="338CF6FE">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E39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22D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AEE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AC48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0C85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503D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22D2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AE80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795000"/>
    <w:multiLevelType w:val="hybridMultilevel"/>
    <w:tmpl w:val="8E8E5A6E"/>
    <w:lvl w:ilvl="0" w:tplc="76A2902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DB522B"/>
    <w:multiLevelType w:val="hybridMultilevel"/>
    <w:tmpl w:val="15FA9298"/>
    <w:lvl w:ilvl="0" w:tplc="45AC276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2D772">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4629C">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0D634">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2D808">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6A8DFA">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0B672">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69766">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00BB56">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B20D6E"/>
    <w:multiLevelType w:val="hybridMultilevel"/>
    <w:tmpl w:val="D19871AC"/>
    <w:lvl w:ilvl="0" w:tplc="F29867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5" w15:restartNumberingAfterBreak="0">
    <w:nsid w:val="7F287BE2"/>
    <w:multiLevelType w:val="hybridMultilevel"/>
    <w:tmpl w:val="C6E4B3EE"/>
    <w:lvl w:ilvl="0" w:tplc="576C479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5CFD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4CE6B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788A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2569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A93A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E07C8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00AA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2C649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18110199">
    <w:abstractNumId w:val="21"/>
  </w:num>
  <w:num w:numId="2" w16cid:durableId="1218542502">
    <w:abstractNumId w:val="5"/>
  </w:num>
  <w:num w:numId="3" w16cid:durableId="294874895">
    <w:abstractNumId w:val="1"/>
  </w:num>
  <w:num w:numId="4" w16cid:durableId="1809132025">
    <w:abstractNumId w:val="7"/>
  </w:num>
  <w:num w:numId="5" w16cid:durableId="2070961511">
    <w:abstractNumId w:val="14"/>
  </w:num>
  <w:num w:numId="6" w16cid:durableId="1084304669">
    <w:abstractNumId w:val="16"/>
  </w:num>
  <w:num w:numId="7" w16cid:durableId="960260223">
    <w:abstractNumId w:val="24"/>
  </w:num>
  <w:num w:numId="8" w16cid:durableId="241641072">
    <w:abstractNumId w:val="4"/>
  </w:num>
  <w:num w:numId="9" w16cid:durableId="1619794692">
    <w:abstractNumId w:val="0"/>
  </w:num>
  <w:num w:numId="10" w16cid:durableId="1967155083">
    <w:abstractNumId w:val="20"/>
  </w:num>
  <w:num w:numId="11" w16cid:durableId="237790006">
    <w:abstractNumId w:val="6"/>
  </w:num>
  <w:num w:numId="12" w16cid:durableId="475535064">
    <w:abstractNumId w:val="9"/>
  </w:num>
  <w:num w:numId="13" w16cid:durableId="364060571">
    <w:abstractNumId w:val="12"/>
  </w:num>
  <w:num w:numId="14" w16cid:durableId="17317003">
    <w:abstractNumId w:val="13"/>
  </w:num>
  <w:num w:numId="15" w16cid:durableId="588929933">
    <w:abstractNumId w:val="18"/>
  </w:num>
  <w:num w:numId="16" w16cid:durableId="24143071">
    <w:abstractNumId w:val="3"/>
  </w:num>
  <w:num w:numId="17" w16cid:durableId="2081323590">
    <w:abstractNumId w:val="22"/>
  </w:num>
  <w:num w:numId="18" w16cid:durableId="1807698847">
    <w:abstractNumId w:val="17"/>
  </w:num>
  <w:num w:numId="19" w16cid:durableId="1700231467">
    <w:abstractNumId w:val="25"/>
  </w:num>
  <w:num w:numId="20" w16cid:durableId="1877548275">
    <w:abstractNumId w:val="8"/>
  </w:num>
  <w:num w:numId="21" w16cid:durableId="1308171974">
    <w:abstractNumId w:val="2"/>
  </w:num>
  <w:num w:numId="22" w16cid:durableId="1633049689">
    <w:abstractNumId w:val="15"/>
  </w:num>
  <w:num w:numId="23" w16cid:durableId="824399928">
    <w:abstractNumId w:val="11"/>
  </w:num>
  <w:num w:numId="24" w16cid:durableId="1985963417">
    <w:abstractNumId w:val="19"/>
  </w:num>
  <w:num w:numId="25" w16cid:durableId="452865360">
    <w:abstractNumId w:val="10"/>
  </w:num>
  <w:num w:numId="26" w16cid:durableId="17426745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C4"/>
    <w:rsid w:val="00005EA7"/>
    <w:rsid w:val="00026835"/>
    <w:rsid w:val="00032B8B"/>
    <w:rsid w:val="00033A43"/>
    <w:rsid w:val="000415EC"/>
    <w:rsid w:val="00044625"/>
    <w:rsid w:val="00046B52"/>
    <w:rsid w:val="00053658"/>
    <w:rsid w:val="0007141D"/>
    <w:rsid w:val="00074629"/>
    <w:rsid w:val="0007708B"/>
    <w:rsid w:val="000857D1"/>
    <w:rsid w:val="00095A47"/>
    <w:rsid w:val="000B3A66"/>
    <w:rsid w:val="000B6E70"/>
    <w:rsid w:val="000C64FF"/>
    <w:rsid w:val="00102431"/>
    <w:rsid w:val="00102862"/>
    <w:rsid w:val="00122C3C"/>
    <w:rsid w:val="001A16AA"/>
    <w:rsid w:val="001C5B91"/>
    <w:rsid w:val="001D7A72"/>
    <w:rsid w:val="00203495"/>
    <w:rsid w:val="0021279B"/>
    <w:rsid w:val="00217B60"/>
    <w:rsid w:val="002234DB"/>
    <w:rsid w:val="00237CCE"/>
    <w:rsid w:val="002411FC"/>
    <w:rsid w:val="00247EF9"/>
    <w:rsid w:val="00250B22"/>
    <w:rsid w:val="0026292E"/>
    <w:rsid w:val="00272499"/>
    <w:rsid w:val="002736F2"/>
    <w:rsid w:val="002864F5"/>
    <w:rsid w:val="002B2CF3"/>
    <w:rsid w:val="002E08D5"/>
    <w:rsid w:val="00311F1E"/>
    <w:rsid w:val="00320840"/>
    <w:rsid w:val="00321DBD"/>
    <w:rsid w:val="0033260F"/>
    <w:rsid w:val="00360758"/>
    <w:rsid w:val="00371987"/>
    <w:rsid w:val="00391344"/>
    <w:rsid w:val="003B7C5E"/>
    <w:rsid w:val="003D10DE"/>
    <w:rsid w:val="003D2B7B"/>
    <w:rsid w:val="003D4609"/>
    <w:rsid w:val="003D68D1"/>
    <w:rsid w:val="003D7159"/>
    <w:rsid w:val="003E3BCD"/>
    <w:rsid w:val="004024C8"/>
    <w:rsid w:val="00406B98"/>
    <w:rsid w:val="0040755A"/>
    <w:rsid w:val="004349AB"/>
    <w:rsid w:val="0044343B"/>
    <w:rsid w:val="00450627"/>
    <w:rsid w:val="00456AE8"/>
    <w:rsid w:val="00474B05"/>
    <w:rsid w:val="00480635"/>
    <w:rsid w:val="004823C7"/>
    <w:rsid w:val="00491A73"/>
    <w:rsid w:val="004A055F"/>
    <w:rsid w:val="004C5F36"/>
    <w:rsid w:val="004D0492"/>
    <w:rsid w:val="004D49CC"/>
    <w:rsid w:val="004D75A1"/>
    <w:rsid w:val="004F2F26"/>
    <w:rsid w:val="005413A5"/>
    <w:rsid w:val="00553DFC"/>
    <w:rsid w:val="00556E0E"/>
    <w:rsid w:val="00575489"/>
    <w:rsid w:val="00584B11"/>
    <w:rsid w:val="00595F59"/>
    <w:rsid w:val="005B4671"/>
    <w:rsid w:val="005B560A"/>
    <w:rsid w:val="006022C9"/>
    <w:rsid w:val="00603563"/>
    <w:rsid w:val="006125BB"/>
    <w:rsid w:val="0062050E"/>
    <w:rsid w:val="00621F82"/>
    <w:rsid w:val="00637B3E"/>
    <w:rsid w:val="00657126"/>
    <w:rsid w:val="006614C1"/>
    <w:rsid w:val="006C1F01"/>
    <w:rsid w:val="006D1F39"/>
    <w:rsid w:val="006D2C52"/>
    <w:rsid w:val="006F5223"/>
    <w:rsid w:val="00725F45"/>
    <w:rsid w:val="0072793E"/>
    <w:rsid w:val="00727BBB"/>
    <w:rsid w:val="00730122"/>
    <w:rsid w:val="007664A5"/>
    <w:rsid w:val="00767AA3"/>
    <w:rsid w:val="007710B7"/>
    <w:rsid w:val="00785443"/>
    <w:rsid w:val="007A5640"/>
    <w:rsid w:val="007E3DD7"/>
    <w:rsid w:val="007E3FAE"/>
    <w:rsid w:val="007E56EB"/>
    <w:rsid w:val="00802EC4"/>
    <w:rsid w:val="00805885"/>
    <w:rsid w:val="00825EAB"/>
    <w:rsid w:val="008567B4"/>
    <w:rsid w:val="00860AFA"/>
    <w:rsid w:val="00865464"/>
    <w:rsid w:val="008734C6"/>
    <w:rsid w:val="0089621E"/>
    <w:rsid w:val="008A62C4"/>
    <w:rsid w:val="008F578C"/>
    <w:rsid w:val="00922688"/>
    <w:rsid w:val="00926505"/>
    <w:rsid w:val="00937EA5"/>
    <w:rsid w:val="00945014"/>
    <w:rsid w:val="00966CF7"/>
    <w:rsid w:val="009921F4"/>
    <w:rsid w:val="009A0623"/>
    <w:rsid w:val="009A5F6C"/>
    <w:rsid w:val="009B1771"/>
    <w:rsid w:val="009C6900"/>
    <w:rsid w:val="009E0FF6"/>
    <w:rsid w:val="009F60AE"/>
    <w:rsid w:val="00A03C4C"/>
    <w:rsid w:val="00A16D1A"/>
    <w:rsid w:val="00A229BE"/>
    <w:rsid w:val="00A42A37"/>
    <w:rsid w:val="00A45253"/>
    <w:rsid w:val="00A513E6"/>
    <w:rsid w:val="00A55EE3"/>
    <w:rsid w:val="00AA6E84"/>
    <w:rsid w:val="00AA7E20"/>
    <w:rsid w:val="00AE1FF5"/>
    <w:rsid w:val="00AF6E82"/>
    <w:rsid w:val="00B162D0"/>
    <w:rsid w:val="00B31ACB"/>
    <w:rsid w:val="00B4673C"/>
    <w:rsid w:val="00B57A1C"/>
    <w:rsid w:val="00B703C6"/>
    <w:rsid w:val="00B87786"/>
    <w:rsid w:val="00BA6D0A"/>
    <w:rsid w:val="00BD0445"/>
    <w:rsid w:val="00BE226D"/>
    <w:rsid w:val="00C14ECE"/>
    <w:rsid w:val="00C16B20"/>
    <w:rsid w:val="00C251E1"/>
    <w:rsid w:val="00C305AC"/>
    <w:rsid w:val="00C314CE"/>
    <w:rsid w:val="00C57129"/>
    <w:rsid w:val="00C677AB"/>
    <w:rsid w:val="00C74ECB"/>
    <w:rsid w:val="00C76E31"/>
    <w:rsid w:val="00CA733E"/>
    <w:rsid w:val="00D42789"/>
    <w:rsid w:val="00D76485"/>
    <w:rsid w:val="00D9596F"/>
    <w:rsid w:val="00DA285A"/>
    <w:rsid w:val="00DA63F1"/>
    <w:rsid w:val="00DD1647"/>
    <w:rsid w:val="00E80B6D"/>
    <w:rsid w:val="00E94D72"/>
    <w:rsid w:val="00EA09F8"/>
    <w:rsid w:val="00EE107D"/>
    <w:rsid w:val="00EF332B"/>
    <w:rsid w:val="00F042BA"/>
    <w:rsid w:val="00F07EA5"/>
    <w:rsid w:val="00F47058"/>
    <w:rsid w:val="00F575BF"/>
    <w:rsid w:val="00F72E82"/>
    <w:rsid w:val="00F85667"/>
    <w:rsid w:val="00F96211"/>
    <w:rsid w:val="00FA472E"/>
    <w:rsid w:val="00FB7922"/>
    <w:rsid w:val="00FC5F96"/>
    <w:rsid w:val="00FD1897"/>
    <w:rsid w:val="00FE3ACE"/>
    <w:rsid w:val="00FF78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400BB"/>
  <w15:docId w15:val="{D596D59D-8F07-44FA-844F-B944096E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opka"/>
    <w:next w:val="Tekstpodstawowy"/>
    <w:qFormat/>
    <w:rsid w:val="00553DFC"/>
    <w:pPr>
      <w:spacing w:line="288" w:lineRule="auto"/>
    </w:pPr>
    <w:rPr>
      <w:rFonts w:ascii="Tahoma" w:hAnsi="Tahoma" w:cs="Tahoma"/>
      <w:sz w:val="22"/>
      <w:szCs w:val="16"/>
    </w:rPr>
  </w:style>
  <w:style w:type="paragraph" w:styleId="Nagwek1">
    <w:name w:val="heading 1"/>
    <w:basedOn w:val="Normalny"/>
    <w:next w:val="Normalny"/>
    <w:link w:val="Nagwek1Znak"/>
    <w:uiPriority w:val="9"/>
    <w:qFormat/>
    <w:rsid w:val="00621F82"/>
    <w:pPr>
      <w:keepNext/>
      <w:keepLines/>
      <w:outlineLvl w:val="0"/>
    </w:pPr>
    <w:rPr>
      <w:rFonts w:eastAsia="MS Gothic" w:cs="Times New Roman"/>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
    <w:name w:val="nagłówek"/>
    <w:basedOn w:val="Normalny"/>
    <w:qFormat/>
    <w:rsid w:val="00621F82"/>
    <w:pPr>
      <w:widowControl w:val="0"/>
      <w:autoSpaceDE w:val="0"/>
      <w:autoSpaceDN w:val="0"/>
      <w:adjustRightInd w:val="0"/>
      <w:spacing w:after="120" w:line="240" w:lineRule="auto"/>
      <w:jc w:val="both"/>
      <w:textAlignment w:val="center"/>
    </w:pPr>
    <w:rPr>
      <w:rFonts w:cs="MinionPro-Regular"/>
      <w:sz w:val="36"/>
      <w:szCs w:val="36"/>
      <w:lang w:val="en-GB"/>
    </w:rPr>
  </w:style>
  <w:style w:type="character" w:customStyle="1" w:styleId="bodytext">
    <w:name w:val="bodytext"/>
    <w:basedOn w:val="Domylnaczcionkaakapitu"/>
    <w:uiPriority w:val="1"/>
    <w:qFormat/>
    <w:rsid w:val="00621F82"/>
    <w:rPr>
      <w:rFonts w:cs="Arial"/>
      <w:color w:val="404040" w:themeColor="text1" w:themeTint="BF"/>
      <w:sz w:val="18"/>
      <w:szCs w:val="20"/>
      <w:lang w:val="en-GB"/>
    </w:rPr>
  </w:style>
  <w:style w:type="paragraph" w:styleId="Tekstpodstawowy">
    <w:name w:val="Body Text"/>
    <w:basedOn w:val="Normalny"/>
    <w:link w:val="TekstpodstawowyZnak"/>
    <w:uiPriority w:val="99"/>
    <w:unhideWhenUsed/>
    <w:rsid w:val="0089621E"/>
    <w:pPr>
      <w:spacing w:after="120"/>
    </w:pPr>
  </w:style>
  <w:style w:type="character" w:customStyle="1" w:styleId="TekstpodstawowyZnak">
    <w:name w:val="Tekst podstawowy Znak"/>
    <w:basedOn w:val="Domylnaczcionkaakapitu"/>
    <w:link w:val="Tekstpodstawowy"/>
    <w:uiPriority w:val="99"/>
    <w:rsid w:val="0089621E"/>
    <w:rPr>
      <w:rFonts w:ascii="Tahoma" w:hAnsi="Tahoma" w:cs="Tahoma"/>
      <w:color w:val="7F7F7F"/>
      <w:sz w:val="16"/>
      <w:szCs w:val="16"/>
    </w:rPr>
  </w:style>
  <w:style w:type="character" w:customStyle="1" w:styleId="Nagwek1Znak">
    <w:name w:val="Nagłówek 1 Znak"/>
    <w:link w:val="Nagwek1"/>
    <w:uiPriority w:val="9"/>
    <w:rsid w:val="00621F82"/>
    <w:rPr>
      <w:rFonts w:ascii="Tahoma" w:eastAsia="MS Gothic" w:hAnsi="Tahoma"/>
      <w:color w:val="7F7F7F"/>
      <w:sz w:val="36"/>
      <w:szCs w:val="36"/>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621F82"/>
    <w:pPr>
      <w:ind w:left="720"/>
      <w:contextualSpacing/>
    </w:pPr>
  </w:style>
  <w:style w:type="character" w:customStyle="1" w:styleId="firmowaPGG">
    <w:name w:val="firmowa PGG"/>
    <w:uiPriority w:val="1"/>
    <w:qFormat/>
    <w:rsid w:val="00621F82"/>
    <w:rPr>
      <w:rFonts w:ascii="Tahoma" w:hAnsi="Tahoma" w:cs="Arial"/>
      <w:color w:val="auto"/>
      <w:sz w:val="22"/>
      <w:szCs w:val="20"/>
      <w:lang w:val="en-GB"/>
    </w:rPr>
  </w:style>
  <w:style w:type="paragraph" w:styleId="Nagwek0">
    <w:name w:val="header"/>
    <w:basedOn w:val="Normalny"/>
    <w:link w:val="NagwekZnak"/>
    <w:uiPriority w:val="99"/>
    <w:unhideWhenUsed/>
    <w:rsid w:val="00802EC4"/>
    <w:pPr>
      <w:tabs>
        <w:tab w:val="center" w:pos="4536"/>
        <w:tab w:val="right" w:pos="9072"/>
      </w:tabs>
      <w:spacing w:line="240" w:lineRule="auto"/>
    </w:pPr>
  </w:style>
  <w:style w:type="character" w:customStyle="1" w:styleId="NagwekZnak">
    <w:name w:val="Nagłówek Znak"/>
    <w:basedOn w:val="Domylnaczcionkaakapitu"/>
    <w:link w:val="Nagwek0"/>
    <w:uiPriority w:val="99"/>
    <w:rsid w:val="00802EC4"/>
    <w:rPr>
      <w:rFonts w:ascii="Tahoma" w:hAnsi="Tahoma" w:cs="Tahoma"/>
      <w:sz w:val="22"/>
      <w:szCs w:val="16"/>
    </w:rPr>
  </w:style>
  <w:style w:type="paragraph" w:styleId="Stopka">
    <w:name w:val="footer"/>
    <w:basedOn w:val="Normalny"/>
    <w:link w:val="StopkaZnak"/>
    <w:uiPriority w:val="99"/>
    <w:unhideWhenUsed/>
    <w:rsid w:val="00802EC4"/>
    <w:pPr>
      <w:tabs>
        <w:tab w:val="center" w:pos="4536"/>
        <w:tab w:val="right" w:pos="9072"/>
      </w:tabs>
      <w:spacing w:line="240" w:lineRule="auto"/>
    </w:pPr>
  </w:style>
  <w:style w:type="character" w:customStyle="1" w:styleId="StopkaZnak">
    <w:name w:val="Stopka Znak"/>
    <w:basedOn w:val="Domylnaczcionkaakapitu"/>
    <w:link w:val="Stopka"/>
    <w:uiPriority w:val="99"/>
    <w:rsid w:val="00802EC4"/>
    <w:rPr>
      <w:rFonts w:ascii="Tahoma" w:hAnsi="Tahoma" w:cs="Tahoma"/>
      <w:sz w:val="22"/>
      <w:szCs w:val="16"/>
    </w:rPr>
  </w:style>
  <w:style w:type="paragraph" w:styleId="Tekstdymka">
    <w:name w:val="Balloon Text"/>
    <w:basedOn w:val="Normalny"/>
    <w:link w:val="TekstdymkaZnak"/>
    <w:uiPriority w:val="99"/>
    <w:semiHidden/>
    <w:unhideWhenUsed/>
    <w:rsid w:val="00802EC4"/>
    <w:pPr>
      <w:spacing w:line="240" w:lineRule="auto"/>
    </w:pPr>
    <w:rPr>
      <w:sz w:val="16"/>
    </w:rPr>
  </w:style>
  <w:style w:type="character" w:customStyle="1" w:styleId="TekstdymkaZnak">
    <w:name w:val="Tekst dymka Znak"/>
    <w:basedOn w:val="Domylnaczcionkaakapitu"/>
    <w:link w:val="Tekstdymka"/>
    <w:uiPriority w:val="99"/>
    <w:semiHidden/>
    <w:rsid w:val="00802EC4"/>
    <w:rPr>
      <w:rFonts w:ascii="Tahoma" w:hAnsi="Tahoma" w:cs="Tahoma"/>
      <w:sz w:val="16"/>
      <w:szCs w:val="16"/>
    </w:rPr>
  </w:style>
  <w:style w:type="character" w:customStyle="1" w:styleId="xsptextcomputedfield">
    <w:name w:val="xsptextcomputedfield"/>
    <w:basedOn w:val="Domylnaczcionkaakapitu"/>
    <w:rsid w:val="005B560A"/>
  </w:style>
  <w:style w:type="character" w:styleId="Pogrubienie">
    <w:name w:val="Strong"/>
    <w:qFormat/>
    <w:rsid w:val="00EF332B"/>
    <w:rPr>
      <w:b/>
      <w:bCs/>
    </w:rPr>
  </w:style>
  <w:style w:type="paragraph" w:customStyle="1" w:styleId="Default">
    <w:name w:val="Default"/>
    <w:rsid w:val="00EF332B"/>
    <w:pPr>
      <w:autoSpaceDE w:val="0"/>
      <w:autoSpaceDN w:val="0"/>
      <w:adjustRightInd w:val="0"/>
    </w:pPr>
    <w:rPr>
      <w:rFonts w:ascii="Arial" w:hAnsi="Arial" w:cs="Arial"/>
      <w:color w:val="000000"/>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9E0FF6"/>
    <w:rPr>
      <w:rFonts w:ascii="Tahoma" w:hAnsi="Tahoma" w:cs="Tahoma"/>
      <w:sz w:val="22"/>
      <w:szCs w:val="16"/>
    </w:rPr>
  </w:style>
  <w:style w:type="paragraph" w:customStyle="1" w:styleId="bullet">
    <w:name w:val="bullet"/>
    <w:basedOn w:val="Normalny"/>
    <w:uiPriority w:val="99"/>
    <w:rsid w:val="00C314CE"/>
    <w:pPr>
      <w:spacing w:before="100" w:after="100" w:line="240" w:lineRule="auto"/>
    </w:pPr>
    <w:rPr>
      <w:rFonts w:ascii="Times New Roman" w:eastAsia="Times New Roman" w:hAnsi="Times New Roman" w:cs="Times New Roman"/>
      <w:sz w:val="24"/>
      <w:szCs w:val="20"/>
      <w:lang w:eastAsia="pl-PL"/>
    </w:rPr>
  </w:style>
  <w:style w:type="character" w:styleId="Hipercze">
    <w:name w:val="Hyperlink"/>
    <w:uiPriority w:val="99"/>
    <w:rsid w:val="000857D1"/>
    <w:rPr>
      <w:color w:val="0000FF"/>
      <w:u w:val="single"/>
    </w:rPr>
  </w:style>
  <w:style w:type="paragraph" w:styleId="Tekstkomentarza">
    <w:name w:val="annotation text"/>
    <w:basedOn w:val="Normalny"/>
    <w:link w:val="TekstkomentarzaZnak"/>
    <w:uiPriority w:val="99"/>
    <w:rsid w:val="00865464"/>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865464"/>
    <w:rPr>
      <w:rFonts w:ascii="Times New Roman" w:eastAsia="Times New Roman" w:hAnsi="Times New Roman"/>
      <w:lang w:eastAsia="pl-PL"/>
    </w:rPr>
  </w:style>
  <w:style w:type="character" w:styleId="Odwoaniedokomentarza">
    <w:name w:val="annotation reference"/>
    <w:basedOn w:val="Domylnaczcionkaakapitu"/>
    <w:uiPriority w:val="99"/>
    <w:semiHidden/>
    <w:unhideWhenUsed/>
    <w:rsid w:val="008654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2081">
      <w:bodyDiv w:val="1"/>
      <w:marLeft w:val="0"/>
      <w:marRight w:val="0"/>
      <w:marTop w:val="0"/>
      <w:marBottom w:val="0"/>
      <w:divBdr>
        <w:top w:val="none" w:sz="0" w:space="0" w:color="auto"/>
        <w:left w:val="none" w:sz="0" w:space="0" w:color="auto"/>
        <w:bottom w:val="none" w:sz="0" w:space="0" w:color="auto"/>
        <w:right w:val="none" w:sz="0" w:space="0" w:color="auto"/>
      </w:divBdr>
    </w:div>
    <w:div w:id="338049243">
      <w:bodyDiv w:val="1"/>
      <w:marLeft w:val="0"/>
      <w:marRight w:val="0"/>
      <w:marTop w:val="0"/>
      <w:marBottom w:val="0"/>
      <w:divBdr>
        <w:top w:val="none" w:sz="0" w:space="0" w:color="auto"/>
        <w:left w:val="none" w:sz="0" w:space="0" w:color="auto"/>
        <w:bottom w:val="none" w:sz="0" w:space="0" w:color="auto"/>
        <w:right w:val="none" w:sz="0" w:space="0" w:color="auto"/>
      </w:divBdr>
    </w:div>
    <w:div w:id="406461509">
      <w:bodyDiv w:val="1"/>
      <w:marLeft w:val="0"/>
      <w:marRight w:val="0"/>
      <w:marTop w:val="0"/>
      <w:marBottom w:val="0"/>
      <w:divBdr>
        <w:top w:val="none" w:sz="0" w:space="0" w:color="auto"/>
        <w:left w:val="none" w:sz="0" w:space="0" w:color="auto"/>
        <w:bottom w:val="none" w:sz="0" w:space="0" w:color="auto"/>
        <w:right w:val="none" w:sz="0" w:space="0" w:color="auto"/>
      </w:divBdr>
    </w:div>
    <w:div w:id="512256965">
      <w:bodyDiv w:val="1"/>
      <w:marLeft w:val="0"/>
      <w:marRight w:val="0"/>
      <w:marTop w:val="0"/>
      <w:marBottom w:val="0"/>
      <w:divBdr>
        <w:top w:val="none" w:sz="0" w:space="0" w:color="auto"/>
        <w:left w:val="none" w:sz="0" w:space="0" w:color="auto"/>
        <w:bottom w:val="none" w:sz="0" w:space="0" w:color="auto"/>
        <w:right w:val="none" w:sz="0" w:space="0" w:color="auto"/>
      </w:divBdr>
    </w:div>
    <w:div w:id="608857571">
      <w:bodyDiv w:val="1"/>
      <w:marLeft w:val="0"/>
      <w:marRight w:val="0"/>
      <w:marTop w:val="0"/>
      <w:marBottom w:val="0"/>
      <w:divBdr>
        <w:top w:val="none" w:sz="0" w:space="0" w:color="auto"/>
        <w:left w:val="none" w:sz="0" w:space="0" w:color="auto"/>
        <w:bottom w:val="none" w:sz="0" w:space="0" w:color="auto"/>
        <w:right w:val="none" w:sz="0" w:space="0" w:color="auto"/>
      </w:divBdr>
      <w:divsChild>
        <w:div w:id="279337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680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841476">
      <w:bodyDiv w:val="1"/>
      <w:marLeft w:val="0"/>
      <w:marRight w:val="0"/>
      <w:marTop w:val="0"/>
      <w:marBottom w:val="0"/>
      <w:divBdr>
        <w:top w:val="none" w:sz="0" w:space="0" w:color="auto"/>
        <w:left w:val="none" w:sz="0" w:space="0" w:color="auto"/>
        <w:bottom w:val="none" w:sz="0" w:space="0" w:color="auto"/>
        <w:right w:val="none" w:sz="0" w:space="0" w:color="auto"/>
      </w:divBdr>
      <w:divsChild>
        <w:div w:id="597981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990852">
      <w:bodyDiv w:val="1"/>
      <w:marLeft w:val="0"/>
      <w:marRight w:val="0"/>
      <w:marTop w:val="0"/>
      <w:marBottom w:val="0"/>
      <w:divBdr>
        <w:top w:val="none" w:sz="0" w:space="0" w:color="auto"/>
        <w:left w:val="none" w:sz="0" w:space="0" w:color="auto"/>
        <w:bottom w:val="none" w:sz="0" w:space="0" w:color="auto"/>
        <w:right w:val="none" w:sz="0" w:space="0" w:color="auto"/>
      </w:divBdr>
      <w:divsChild>
        <w:div w:id="37100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624049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150010">
      <w:bodyDiv w:val="1"/>
      <w:marLeft w:val="0"/>
      <w:marRight w:val="0"/>
      <w:marTop w:val="0"/>
      <w:marBottom w:val="0"/>
      <w:divBdr>
        <w:top w:val="none" w:sz="0" w:space="0" w:color="auto"/>
        <w:left w:val="none" w:sz="0" w:space="0" w:color="auto"/>
        <w:bottom w:val="none" w:sz="0" w:space="0" w:color="auto"/>
        <w:right w:val="none" w:sz="0" w:space="0" w:color="auto"/>
      </w:divBdr>
      <w:divsChild>
        <w:div w:id="2132089755">
          <w:blockQuote w:val="1"/>
          <w:marLeft w:val="720"/>
          <w:marRight w:val="720"/>
          <w:marTop w:val="100"/>
          <w:marBottom w:val="100"/>
          <w:divBdr>
            <w:top w:val="none" w:sz="0" w:space="0" w:color="auto"/>
            <w:left w:val="none" w:sz="0" w:space="0" w:color="auto"/>
            <w:bottom w:val="none" w:sz="0" w:space="0" w:color="auto"/>
            <w:right w:val="none" w:sz="0" w:space="0" w:color="auto"/>
          </w:divBdr>
        </w:div>
        <w:div w:id="439956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726653">
      <w:bodyDiv w:val="1"/>
      <w:marLeft w:val="0"/>
      <w:marRight w:val="0"/>
      <w:marTop w:val="0"/>
      <w:marBottom w:val="0"/>
      <w:divBdr>
        <w:top w:val="none" w:sz="0" w:space="0" w:color="auto"/>
        <w:left w:val="none" w:sz="0" w:space="0" w:color="auto"/>
        <w:bottom w:val="none" w:sz="0" w:space="0" w:color="auto"/>
        <w:right w:val="none" w:sz="0" w:space="0" w:color="auto"/>
      </w:divBdr>
    </w:div>
    <w:div w:id="1305046031">
      <w:bodyDiv w:val="1"/>
      <w:marLeft w:val="0"/>
      <w:marRight w:val="0"/>
      <w:marTop w:val="0"/>
      <w:marBottom w:val="0"/>
      <w:divBdr>
        <w:top w:val="none" w:sz="0" w:space="0" w:color="auto"/>
        <w:left w:val="none" w:sz="0" w:space="0" w:color="auto"/>
        <w:bottom w:val="none" w:sz="0" w:space="0" w:color="auto"/>
        <w:right w:val="none" w:sz="0" w:space="0" w:color="auto"/>
      </w:divBdr>
    </w:div>
    <w:div w:id="1323391984">
      <w:bodyDiv w:val="1"/>
      <w:marLeft w:val="0"/>
      <w:marRight w:val="0"/>
      <w:marTop w:val="0"/>
      <w:marBottom w:val="0"/>
      <w:divBdr>
        <w:top w:val="none" w:sz="0" w:space="0" w:color="auto"/>
        <w:left w:val="none" w:sz="0" w:space="0" w:color="auto"/>
        <w:bottom w:val="none" w:sz="0" w:space="0" w:color="auto"/>
        <w:right w:val="none" w:sz="0" w:space="0" w:color="auto"/>
      </w:divBdr>
    </w:div>
    <w:div w:id="1324316739">
      <w:bodyDiv w:val="1"/>
      <w:marLeft w:val="0"/>
      <w:marRight w:val="0"/>
      <w:marTop w:val="0"/>
      <w:marBottom w:val="0"/>
      <w:divBdr>
        <w:top w:val="none" w:sz="0" w:space="0" w:color="auto"/>
        <w:left w:val="none" w:sz="0" w:space="0" w:color="auto"/>
        <w:bottom w:val="none" w:sz="0" w:space="0" w:color="auto"/>
        <w:right w:val="none" w:sz="0" w:space="0" w:color="auto"/>
      </w:divBdr>
    </w:div>
    <w:div w:id="13724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ef.zal@pgg.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DEA1BE56DF3A468C06756D92BFEF26" ma:contentTypeVersion="0" ma:contentTypeDescription="Utwórz nowy dokument." ma:contentTypeScope="" ma:versionID="9c9bd6fe7ec1ed6f0f4374095089d715">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EB435-7D18-4947-88AD-CFD93173E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90A70-C0E8-433B-B6A9-D7F0475910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B5F280-B8CE-46C8-85B7-598C3E1B46E5}">
  <ds:schemaRefs>
    <ds:schemaRef ds:uri="http://schemas.openxmlformats.org/officeDocument/2006/bibliography"/>
  </ds:schemaRefs>
</ds:datastoreItem>
</file>

<file path=customXml/itemProps4.xml><?xml version="1.0" encoding="utf-8"?>
<ds:datastoreItem xmlns:ds="http://schemas.openxmlformats.org/officeDocument/2006/customXml" ds:itemID="{138456BB-1D9F-42A7-8E2F-878EAF030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3546</Words>
  <Characters>21278</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Gałuszka</dc:creator>
  <cp:lastModifiedBy>Katarzyna Hendel</cp:lastModifiedBy>
  <cp:revision>3</cp:revision>
  <cp:lastPrinted>2017-12-29T07:06:00Z</cp:lastPrinted>
  <dcterms:created xsi:type="dcterms:W3CDTF">2026-04-01T07:30:00Z</dcterms:created>
  <dcterms:modified xsi:type="dcterms:W3CDTF">2026-04-01T07:41:00Z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0x01010045DEA1BE56DF3A468C06756D92BFEF26</vt:lpwstr>
  </property>
</Properties>
</file>